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7348" w14:textId="77777777" w:rsidR="0023693B" w:rsidRDefault="0023693B">
      <w:pPr>
        <w:spacing w:after="160" w:line="259" w:lineRule="auto"/>
      </w:pPr>
      <w:r>
        <w:rPr>
          <w:noProof/>
          <w:lang w:eastAsia="en-GB"/>
        </w:rPr>
        <mc:AlternateContent>
          <mc:Choice Requires="wps">
            <w:drawing>
              <wp:anchor distT="45720" distB="45720" distL="114300" distR="114300" simplePos="0" relativeHeight="251661312" behindDoc="0" locked="0" layoutInCell="1" allowOverlap="1" wp14:anchorId="0653005E" wp14:editId="3941D8FC">
                <wp:simplePos x="0" y="0"/>
                <wp:positionH relativeFrom="margin">
                  <wp:align>center</wp:align>
                </wp:positionH>
                <wp:positionV relativeFrom="paragraph">
                  <wp:posOffset>130175</wp:posOffset>
                </wp:positionV>
                <wp:extent cx="6286500" cy="69246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924675"/>
                        </a:xfrm>
                        <a:prstGeom prst="rect">
                          <a:avLst/>
                        </a:prstGeom>
                        <a:solidFill>
                          <a:srgbClr val="FFFFFF"/>
                        </a:solidFill>
                        <a:ln w="9525">
                          <a:noFill/>
                          <a:miter lim="800000"/>
                          <a:headEnd/>
                          <a:tailEnd/>
                        </a:ln>
                      </wps:spPr>
                      <wps:txbx>
                        <w:txbxContent>
                          <w:p w14:paraId="08839C9F" w14:textId="77777777" w:rsidR="0023693B" w:rsidRDefault="0023693B" w:rsidP="0023693B">
                            <w:pPr>
                              <w:rPr>
                                <w:rFonts w:ascii="Arial" w:hAnsi="Arial" w:cs="Arial"/>
                              </w:rPr>
                            </w:pPr>
                            <w:r w:rsidRPr="00AD689D">
                              <w:rPr>
                                <w:rFonts w:ascii="Arial" w:hAnsi="Arial" w:cs="Arial"/>
                              </w:rPr>
                              <w:t xml:space="preserve">Name of Farmer Network Member (Capitals): </w:t>
                            </w:r>
                          </w:p>
                          <w:p w14:paraId="3C1C2DFE" w14:textId="77777777" w:rsidR="0023693B" w:rsidRDefault="0023693B" w:rsidP="0023693B">
                            <w:pPr>
                              <w:rPr>
                                <w:rFonts w:ascii="Arial" w:hAnsi="Arial" w:cs="Arial"/>
                              </w:rPr>
                            </w:pPr>
                          </w:p>
                          <w:p w14:paraId="201D45E3" w14:textId="77777777" w:rsidR="0023693B" w:rsidRPr="00AD689D" w:rsidRDefault="0023693B" w:rsidP="0023693B">
                            <w:pPr>
                              <w:rPr>
                                <w:rFonts w:ascii="Arial" w:hAnsi="Arial" w:cs="Arial"/>
                              </w:rPr>
                            </w:pPr>
                            <w:r w:rsidRPr="00AD689D">
                              <w:rPr>
                                <w:rFonts w:ascii="Arial" w:hAnsi="Arial" w:cs="Arial"/>
                              </w:rPr>
                              <w:t>……………………………………………………………………</w:t>
                            </w:r>
                            <w:r>
                              <w:rPr>
                                <w:rFonts w:ascii="Arial" w:hAnsi="Arial" w:cs="Arial"/>
                              </w:rPr>
                              <w:t>…………………………………...</w:t>
                            </w:r>
                          </w:p>
                          <w:p w14:paraId="1E0EDC6D" w14:textId="77777777" w:rsidR="0023693B" w:rsidRPr="00AD689D" w:rsidRDefault="0023693B" w:rsidP="0023693B">
                            <w:pPr>
                              <w:rPr>
                                <w:rFonts w:ascii="Arial" w:hAnsi="Arial" w:cs="Arial"/>
                              </w:rPr>
                            </w:pPr>
                          </w:p>
                          <w:p w14:paraId="3B2AF599" w14:textId="77777777" w:rsidR="0023693B" w:rsidRPr="00AD689D" w:rsidRDefault="0023693B" w:rsidP="0023693B">
                            <w:pPr>
                              <w:rPr>
                                <w:rFonts w:ascii="Arial" w:hAnsi="Arial" w:cs="Arial"/>
                              </w:rPr>
                            </w:pPr>
                            <w:r w:rsidRPr="00AD689D">
                              <w:rPr>
                                <w:rFonts w:ascii="Arial" w:hAnsi="Arial" w:cs="Arial"/>
                              </w:rPr>
                              <w:t>Address: ……………………………………………………………………………………………..</w:t>
                            </w:r>
                          </w:p>
                          <w:p w14:paraId="7A1CCAAA" w14:textId="77777777" w:rsidR="0023693B" w:rsidRDefault="0023693B" w:rsidP="0023693B">
                            <w:pPr>
                              <w:rPr>
                                <w:rFonts w:ascii="Arial" w:hAnsi="Arial" w:cs="Arial"/>
                              </w:rPr>
                            </w:pPr>
                          </w:p>
                          <w:p w14:paraId="3D97E507" w14:textId="77777777" w:rsidR="0023693B" w:rsidRPr="00AD689D" w:rsidRDefault="0023693B" w:rsidP="0023693B">
                            <w:pPr>
                              <w:rPr>
                                <w:rFonts w:ascii="Arial" w:hAnsi="Arial" w:cs="Arial"/>
                              </w:rPr>
                            </w:pPr>
                            <w:r w:rsidRPr="00AD689D">
                              <w:rPr>
                                <w:rFonts w:ascii="Arial" w:hAnsi="Arial" w:cs="Arial"/>
                              </w:rPr>
                              <w:t>………………………………………………………………………………</w:t>
                            </w:r>
                            <w:r>
                              <w:rPr>
                                <w:rFonts w:ascii="Arial" w:hAnsi="Arial" w:cs="Arial"/>
                              </w:rPr>
                              <w:t>………………………...</w:t>
                            </w:r>
                          </w:p>
                          <w:p w14:paraId="073A0E65" w14:textId="77777777" w:rsidR="0023693B" w:rsidRDefault="0023693B" w:rsidP="0023693B">
                            <w:pPr>
                              <w:rPr>
                                <w:rFonts w:ascii="Arial" w:hAnsi="Arial" w:cs="Arial"/>
                              </w:rPr>
                            </w:pPr>
                          </w:p>
                          <w:p w14:paraId="5946EBCB" w14:textId="77777777" w:rsidR="0023693B" w:rsidRPr="006D5372" w:rsidRDefault="0023693B" w:rsidP="0023693B">
                            <w:pPr>
                              <w:rPr>
                                <w:rFonts w:ascii="Arial" w:hAnsi="Arial" w:cs="Arial"/>
                              </w:rPr>
                            </w:pPr>
                            <w:r w:rsidRPr="006D5372">
                              <w:rPr>
                                <w:rFonts w:ascii="Arial" w:hAnsi="Arial" w:cs="Arial"/>
                              </w:rPr>
                              <w:t>Membership Number: …………………………………………………..</w:t>
                            </w:r>
                          </w:p>
                          <w:p w14:paraId="10D09FF1" w14:textId="77777777" w:rsidR="0023693B" w:rsidRPr="006D5372" w:rsidRDefault="0023693B" w:rsidP="0023693B">
                            <w:pPr>
                              <w:rPr>
                                <w:rFonts w:ascii="Arial" w:hAnsi="Arial" w:cs="Arial"/>
                              </w:rPr>
                            </w:pPr>
                          </w:p>
                          <w:p w14:paraId="2E94A82F" w14:textId="77777777" w:rsidR="0023693B" w:rsidRDefault="0023693B" w:rsidP="0023693B">
                            <w:pPr>
                              <w:rPr>
                                <w:rFonts w:ascii="Arial" w:hAnsi="Arial" w:cs="Arial"/>
                              </w:rPr>
                            </w:pPr>
                            <w:r w:rsidRPr="006D5372">
                              <w:rPr>
                                <w:rFonts w:ascii="Arial" w:hAnsi="Arial" w:cs="Arial"/>
                              </w:rPr>
                              <w:t xml:space="preserve">I/We the above named, being a current paid up member of the Farmer Network Ltd hereby appoint </w:t>
                            </w:r>
                          </w:p>
                          <w:p w14:paraId="1804DF6E" w14:textId="77777777" w:rsidR="0023693B" w:rsidRDefault="0023693B" w:rsidP="0023693B">
                            <w:pPr>
                              <w:rPr>
                                <w:rFonts w:ascii="Arial" w:hAnsi="Arial" w:cs="Arial"/>
                              </w:rPr>
                            </w:pPr>
                          </w:p>
                          <w:p w14:paraId="0DFC35F6" w14:textId="02F79885" w:rsidR="0023693B" w:rsidRDefault="0023693B" w:rsidP="0023693B">
                            <w:pPr>
                              <w:rPr>
                                <w:rFonts w:ascii="Arial" w:hAnsi="Arial" w:cs="Arial"/>
                              </w:rPr>
                            </w:pPr>
                            <w:r w:rsidRPr="006D5372">
                              <w:rPr>
                                <w:rFonts w:ascii="Arial" w:hAnsi="Arial" w:cs="Arial"/>
                              </w:rPr>
                              <w:t xml:space="preserve">……………………………………………………………………………………… or failing him/her, the </w:t>
                            </w:r>
                            <w:r>
                              <w:rPr>
                                <w:rFonts w:ascii="Arial" w:hAnsi="Arial" w:cs="Arial"/>
                              </w:rPr>
                              <w:t>C</w:t>
                            </w:r>
                            <w:r w:rsidRPr="006D5372">
                              <w:rPr>
                                <w:rFonts w:ascii="Arial" w:hAnsi="Arial" w:cs="Arial"/>
                              </w:rPr>
                              <w:t xml:space="preserve">hairman of the meeting, as my/our proxy to vote for me/us and on my/our behalf at the Annual General Meeting to be held on </w:t>
                            </w:r>
                            <w:r w:rsidR="00E93F20">
                              <w:rPr>
                                <w:rFonts w:ascii="Arial" w:hAnsi="Arial" w:cs="Arial"/>
                              </w:rPr>
                              <w:t>27</w:t>
                            </w:r>
                            <w:r w:rsidR="00E93F20" w:rsidRPr="00E93F20">
                              <w:rPr>
                                <w:rFonts w:ascii="Arial" w:hAnsi="Arial" w:cs="Arial"/>
                                <w:vertAlign w:val="superscript"/>
                              </w:rPr>
                              <w:t>th</w:t>
                            </w:r>
                            <w:r w:rsidR="00E93F20">
                              <w:rPr>
                                <w:rFonts w:ascii="Arial" w:hAnsi="Arial" w:cs="Arial"/>
                              </w:rPr>
                              <w:t xml:space="preserve"> </w:t>
                            </w:r>
                            <w:r>
                              <w:rPr>
                                <w:rFonts w:ascii="Arial" w:hAnsi="Arial" w:cs="Arial"/>
                              </w:rPr>
                              <w:t>January 20</w:t>
                            </w:r>
                            <w:r w:rsidR="00C67C87">
                              <w:rPr>
                                <w:rFonts w:ascii="Arial" w:hAnsi="Arial" w:cs="Arial"/>
                              </w:rPr>
                              <w:t>2</w:t>
                            </w:r>
                            <w:r w:rsidR="00E93F20">
                              <w:rPr>
                                <w:rFonts w:ascii="Arial" w:hAnsi="Arial" w:cs="Arial"/>
                              </w:rPr>
                              <w:t>2</w:t>
                            </w:r>
                            <w:r w:rsidRPr="006D5372">
                              <w:rPr>
                                <w:rFonts w:ascii="Arial" w:hAnsi="Arial" w:cs="Arial"/>
                              </w:rPr>
                              <w:t xml:space="preserve"> and at any adjournment thereof.</w:t>
                            </w:r>
                          </w:p>
                          <w:p w14:paraId="1FAEDE49" w14:textId="77777777" w:rsidR="0023693B" w:rsidRDefault="0023693B" w:rsidP="0023693B">
                            <w:pPr>
                              <w:rPr>
                                <w:rFonts w:ascii="Arial" w:hAnsi="Arial" w:cs="Arial"/>
                              </w:rPr>
                            </w:pPr>
                          </w:p>
                          <w:p w14:paraId="129247AD" w14:textId="77777777" w:rsidR="0023693B" w:rsidRPr="006D5372" w:rsidRDefault="0023693B" w:rsidP="0023693B">
                            <w:pPr>
                              <w:rPr>
                                <w:rFonts w:ascii="Arial" w:hAnsi="Arial" w:cs="Arial"/>
                              </w:rPr>
                            </w:pPr>
                            <w:r>
                              <w:rPr>
                                <w:rFonts w:ascii="Arial" w:hAnsi="Arial" w:cs="Arial"/>
                              </w:rPr>
                              <w:t>Signed: …………………………………………. Date: ………………………………………..</w:t>
                            </w:r>
                          </w:p>
                          <w:p w14:paraId="10D47152" w14:textId="77777777" w:rsidR="0023693B" w:rsidRPr="006D5372" w:rsidRDefault="0023693B" w:rsidP="0023693B">
                            <w:pPr>
                              <w:rPr>
                                <w:rFonts w:ascii="Arial" w:hAnsi="Arial" w:cs="Arial"/>
                              </w:rPr>
                            </w:pPr>
                          </w:p>
                          <w:p w14:paraId="410C167A" w14:textId="77777777" w:rsidR="0023693B" w:rsidRPr="006D5372" w:rsidRDefault="0023693B" w:rsidP="0023693B">
                            <w:pPr>
                              <w:rPr>
                                <w:rFonts w:ascii="Arial" w:hAnsi="Arial" w:cs="Arial"/>
                              </w:rPr>
                            </w:pPr>
                            <w:r w:rsidRPr="006D5372">
                              <w:rPr>
                                <w:rFonts w:ascii="Arial" w:hAnsi="Arial" w:cs="Arial"/>
                              </w:rPr>
                              <w:t>Resolutions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710"/>
                              <w:gridCol w:w="355"/>
                              <w:gridCol w:w="750"/>
                              <w:gridCol w:w="499"/>
                              <w:gridCol w:w="894"/>
                            </w:tblGrid>
                            <w:tr w:rsidR="0023693B" w:rsidRPr="00D90E6A" w14:paraId="3B5F6BA7" w14:textId="77777777" w:rsidTr="00F95D43">
                              <w:tc>
                                <w:tcPr>
                                  <w:tcW w:w="6390" w:type="dxa"/>
                                  <w:tcBorders>
                                    <w:top w:val="nil"/>
                                    <w:left w:val="nil"/>
                                    <w:bottom w:val="nil"/>
                                    <w:right w:val="nil"/>
                                  </w:tcBorders>
                                  <w:shd w:val="clear" w:color="auto" w:fill="auto"/>
                                </w:tcPr>
                                <w:p w14:paraId="07C72F4C" w14:textId="77777777" w:rsidR="0023693B" w:rsidRPr="00D90E6A" w:rsidRDefault="0023693B" w:rsidP="004E30B0">
                                  <w:pPr>
                                    <w:rPr>
                                      <w:rFonts w:ascii="Arial" w:hAnsi="Arial" w:cs="Arial"/>
                                    </w:rPr>
                                  </w:pPr>
                                  <w:r w:rsidRPr="00D90E6A">
                                    <w:rPr>
                                      <w:rFonts w:ascii="Arial" w:hAnsi="Arial" w:cs="Arial"/>
                                    </w:rPr>
                                    <w:t>Agenda item</w:t>
                                  </w:r>
                                </w:p>
                              </w:tc>
                              <w:tc>
                                <w:tcPr>
                                  <w:tcW w:w="710" w:type="dxa"/>
                                  <w:tcBorders>
                                    <w:top w:val="nil"/>
                                    <w:left w:val="nil"/>
                                    <w:right w:val="nil"/>
                                  </w:tcBorders>
                                  <w:shd w:val="clear" w:color="auto" w:fill="auto"/>
                                </w:tcPr>
                                <w:p w14:paraId="7F6E3C70"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For</w:t>
                                  </w:r>
                                </w:p>
                              </w:tc>
                              <w:tc>
                                <w:tcPr>
                                  <w:tcW w:w="355" w:type="dxa"/>
                                  <w:tcBorders>
                                    <w:top w:val="nil"/>
                                    <w:left w:val="nil"/>
                                    <w:bottom w:val="nil"/>
                                    <w:right w:val="nil"/>
                                  </w:tcBorders>
                                  <w:shd w:val="clear" w:color="auto" w:fill="auto"/>
                                </w:tcPr>
                                <w:p w14:paraId="43119FFB" w14:textId="77777777" w:rsidR="0023693B" w:rsidRPr="00D90E6A" w:rsidRDefault="0023693B" w:rsidP="004E30B0">
                                  <w:pPr>
                                    <w:jc w:val="center"/>
                                    <w:rPr>
                                      <w:rFonts w:ascii="Arial" w:hAnsi="Arial" w:cs="Arial"/>
                                      <w:sz w:val="16"/>
                                      <w:szCs w:val="16"/>
                                    </w:rPr>
                                  </w:pPr>
                                </w:p>
                              </w:tc>
                              <w:tc>
                                <w:tcPr>
                                  <w:tcW w:w="750" w:type="dxa"/>
                                  <w:tcBorders>
                                    <w:top w:val="nil"/>
                                    <w:left w:val="nil"/>
                                    <w:right w:val="nil"/>
                                  </w:tcBorders>
                                  <w:shd w:val="clear" w:color="auto" w:fill="auto"/>
                                </w:tcPr>
                                <w:p w14:paraId="16332D70"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Against</w:t>
                                  </w:r>
                                </w:p>
                              </w:tc>
                              <w:tc>
                                <w:tcPr>
                                  <w:tcW w:w="499" w:type="dxa"/>
                                  <w:tcBorders>
                                    <w:top w:val="nil"/>
                                    <w:left w:val="nil"/>
                                    <w:bottom w:val="nil"/>
                                    <w:right w:val="nil"/>
                                  </w:tcBorders>
                                  <w:shd w:val="clear" w:color="auto" w:fill="auto"/>
                                </w:tcPr>
                                <w:p w14:paraId="4462DF94" w14:textId="77777777" w:rsidR="0023693B" w:rsidRPr="00D90E6A" w:rsidRDefault="0023693B" w:rsidP="004E30B0">
                                  <w:pPr>
                                    <w:jc w:val="center"/>
                                    <w:rPr>
                                      <w:rFonts w:ascii="Arial" w:hAnsi="Arial" w:cs="Arial"/>
                                      <w:sz w:val="16"/>
                                      <w:szCs w:val="16"/>
                                    </w:rPr>
                                  </w:pPr>
                                </w:p>
                              </w:tc>
                              <w:tc>
                                <w:tcPr>
                                  <w:tcW w:w="894" w:type="dxa"/>
                                  <w:tcBorders>
                                    <w:top w:val="nil"/>
                                    <w:left w:val="nil"/>
                                    <w:right w:val="nil"/>
                                  </w:tcBorders>
                                  <w:shd w:val="clear" w:color="auto" w:fill="auto"/>
                                </w:tcPr>
                                <w:p w14:paraId="20280BF5"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Abstain</w:t>
                                  </w:r>
                                </w:p>
                              </w:tc>
                            </w:tr>
                            <w:tr w:rsidR="0023693B" w:rsidRPr="00D90E6A" w14:paraId="322B4A6E" w14:textId="77777777" w:rsidTr="00F95D43">
                              <w:tc>
                                <w:tcPr>
                                  <w:tcW w:w="6390" w:type="dxa"/>
                                  <w:tcBorders>
                                    <w:top w:val="nil"/>
                                    <w:left w:val="nil"/>
                                    <w:bottom w:val="nil"/>
                                  </w:tcBorders>
                                  <w:shd w:val="clear" w:color="auto" w:fill="auto"/>
                                </w:tcPr>
                                <w:p w14:paraId="56B1C19B" w14:textId="77777777" w:rsidR="00F95D43" w:rsidRDefault="00F95D43" w:rsidP="004E30B0">
                                  <w:pPr>
                                    <w:rPr>
                                      <w:rFonts w:ascii="Arial" w:hAnsi="Arial" w:cs="Arial"/>
                                      <w:sz w:val="20"/>
                                      <w:szCs w:val="20"/>
                                    </w:rPr>
                                  </w:pPr>
                                </w:p>
                                <w:p w14:paraId="7C5D2C46" w14:textId="724C6B1E" w:rsidR="0023693B" w:rsidRPr="00D90E6A" w:rsidRDefault="0023693B" w:rsidP="004E30B0">
                                  <w:pPr>
                                    <w:rPr>
                                      <w:rFonts w:ascii="Arial" w:hAnsi="Arial" w:cs="Arial"/>
                                      <w:sz w:val="20"/>
                                      <w:szCs w:val="20"/>
                                    </w:rPr>
                                  </w:pPr>
                                  <w:r w:rsidRPr="00D90E6A">
                                    <w:rPr>
                                      <w:rFonts w:ascii="Arial" w:hAnsi="Arial" w:cs="Arial"/>
                                      <w:sz w:val="20"/>
                                      <w:szCs w:val="20"/>
                                    </w:rPr>
                                    <w:t xml:space="preserve">3. To accept the minutes of the AGM on </w:t>
                                  </w:r>
                                  <w:r w:rsidR="00AA7677">
                                    <w:rPr>
                                      <w:rFonts w:ascii="Arial" w:hAnsi="Arial" w:cs="Arial"/>
                                      <w:sz w:val="20"/>
                                      <w:szCs w:val="20"/>
                                    </w:rPr>
                                    <w:t>21</w:t>
                                  </w:r>
                                  <w:r w:rsidR="00AA7677" w:rsidRPr="00AA7677">
                                    <w:rPr>
                                      <w:rFonts w:ascii="Arial" w:hAnsi="Arial" w:cs="Arial"/>
                                      <w:sz w:val="20"/>
                                      <w:szCs w:val="20"/>
                                      <w:vertAlign w:val="superscript"/>
                                    </w:rPr>
                                    <w:t>st</w:t>
                                  </w:r>
                                  <w:r w:rsidR="00AA7677">
                                    <w:rPr>
                                      <w:rFonts w:ascii="Arial" w:hAnsi="Arial" w:cs="Arial"/>
                                      <w:sz w:val="20"/>
                                      <w:szCs w:val="20"/>
                                    </w:rPr>
                                    <w:t xml:space="preserve"> </w:t>
                                  </w:r>
                                  <w:r>
                                    <w:rPr>
                                      <w:rFonts w:ascii="Arial" w:hAnsi="Arial" w:cs="Arial"/>
                                      <w:sz w:val="20"/>
                                      <w:szCs w:val="20"/>
                                    </w:rPr>
                                    <w:t>January 20</w:t>
                                  </w:r>
                                  <w:r w:rsidR="00E44D0F">
                                    <w:rPr>
                                      <w:rFonts w:ascii="Arial" w:hAnsi="Arial" w:cs="Arial"/>
                                      <w:sz w:val="20"/>
                                      <w:szCs w:val="20"/>
                                    </w:rPr>
                                    <w:t>2</w:t>
                                  </w:r>
                                  <w:r w:rsidR="00AA7677">
                                    <w:rPr>
                                      <w:rFonts w:ascii="Arial" w:hAnsi="Arial" w:cs="Arial"/>
                                      <w:sz w:val="20"/>
                                      <w:szCs w:val="20"/>
                                    </w:rPr>
                                    <w:t>1</w:t>
                                  </w:r>
                                </w:p>
                                <w:p w14:paraId="1D7878E3" w14:textId="77777777" w:rsidR="0023693B" w:rsidRPr="00D90E6A" w:rsidRDefault="0023693B" w:rsidP="004E30B0">
                                  <w:pPr>
                                    <w:rPr>
                                      <w:rFonts w:ascii="Arial" w:hAnsi="Arial" w:cs="Arial"/>
                                      <w:sz w:val="20"/>
                                      <w:szCs w:val="20"/>
                                    </w:rPr>
                                  </w:pPr>
                                </w:p>
                              </w:tc>
                              <w:tc>
                                <w:tcPr>
                                  <w:tcW w:w="710" w:type="dxa"/>
                                  <w:tcBorders>
                                    <w:bottom w:val="single" w:sz="4" w:space="0" w:color="auto"/>
                                  </w:tcBorders>
                                  <w:shd w:val="clear" w:color="auto" w:fill="auto"/>
                                </w:tcPr>
                                <w:p w14:paraId="31C24EE5" w14:textId="77777777" w:rsidR="0023693B" w:rsidRPr="00D90E6A" w:rsidRDefault="0023693B" w:rsidP="004E30B0">
                                  <w:pPr>
                                    <w:rPr>
                                      <w:rFonts w:ascii="Arial" w:hAnsi="Arial" w:cs="Arial"/>
                                      <w:sz w:val="18"/>
                                      <w:szCs w:val="18"/>
                                    </w:rPr>
                                  </w:pPr>
                                </w:p>
                              </w:tc>
                              <w:tc>
                                <w:tcPr>
                                  <w:tcW w:w="355" w:type="dxa"/>
                                  <w:tcBorders>
                                    <w:top w:val="nil"/>
                                    <w:bottom w:val="nil"/>
                                  </w:tcBorders>
                                  <w:shd w:val="clear" w:color="auto" w:fill="auto"/>
                                </w:tcPr>
                                <w:p w14:paraId="06596409" w14:textId="77777777" w:rsidR="0023693B" w:rsidRPr="00D90E6A" w:rsidRDefault="0023693B" w:rsidP="004E30B0">
                                  <w:pPr>
                                    <w:rPr>
                                      <w:rFonts w:ascii="Arial" w:hAnsi="Arial" w:cs="Arial"/>
                                      <w:sz w:val="18"/>
                                      <w:szCs w:val="18"/>
                                    </w:rPr>
                                  </w:pPr>
                                </w:p>
                              </w:tc>
                              <w:tc>
                                <w:tcPr>
                                  <w:tcW w:w="750" w:type="dxa"/>
                                  <w:tcBorders>
                                    <w:bottom w:val="single" w:sz="4" w:space="0" w:color="auto"/>
                                  </w:tcBorders>
                                  <w:shd w:val="clear" w:color="auto" w:fill="auto"/>
                                </w:tcPr>
                                <w:p w14:paraId="2E5F73A1" w14:textId="77777777" w:rsidR="0023693B" w:rsidRPr="00D90E6A" w:rsidRDefault="0023693B" w:rsidP="004E30B0">
                                  <w:pPr>
                                    <w:rPr>
                                      <w:rFonts w:ascii="Arial" w:hAnsi="Arial" w:cs="Arial"/>
                                      <w:sz w:val="18"/>
                                      <w:szCs w:val="18"/>
                                    </w:rPr>
                                  </w:pPr>
                                </w:p>
                              </w:tc>
                              <w:tc>
                                <w:tcPr>
                                  <w:tcW w:w="499" w:type="dxa"/>
                                  <w:tcBorders>
                                    <w:top w:val="nil"/>
                                    <w:bottom w:val="nil"/>
                                  </w:tcBorders>
                                  <w:shd w:val="clear" w:color="auto" w:fill="auto"/>
                                </w:tcPr>
                                <w:p w14:paraId="1EE3B079" w14:textId="77777777" w:rsidR="0023693B" w:rsidRPr="00D90E6A" w:rsidRDefault="0023693B" w:rsidP="004E30B0">
                                  <w:pPr>
                                    <w:rPr>
                                      <w:rFonts w:ascii="Arial" w:hAnsi="Arial" w:cs="Arial"/>
                                      <w:sz w:val="18"/>
                                      <w:szCs w:val="18"/>
                                    </w:rPr>
                                  </w:pPr>
                                </w:p>
                              </w:tc>
                              <w:tc>
                                <w:tcPr>
                                  <w:tcW w:w="894" w:type="dxa"/>
                                  <w:shd w:val="clear" w:color="auto" w:fill="auto"/>
                                </w:tcPr>
                                <w:p w14:paraId="1FF5C24A" w14:textId="77777777" w:rsidR="0023693B" w:rsidRPr="00D90E6A" w:rsidRDefault="0023693B" w:rsidP="004E30B0">
                                  <w:pPr>
                                    <w:rPr>
                                      <w:rFonts w:ascii="Arial" w:hAnsi="Arial" w:cs="Arial"/>
                                      <w:sz w:val="18"/>
                                      <w:szCs w:val="18"/>
                                    </w:rPr>
                                  </w:pPr>
                                </w:p>
                              </w:tc>
                            </w:tr>
                            <w:tr w:rsidR="0023693B" w:rsidRPr="00D90E6A" w14:paraId="27555D17" w14:textId="77777777" w:rsidTr="00F95D43">
                              <w:tc>
                                <w:tcPr>
                                  <w:tcW w:w="6390" w:type="dxa"/>
                                  <w:tcBorders>
                                    <w:top w:val="nil"/>
                                    <w:left w:val="nil"/>
                                    <w:bottom w:val="nil"/>
                                  </w:tcBorders>
                                  <w:shd w:val="clear" w:color="auto" w:fill="auto"/>
                                </w:tcPr>
                                <w:p w14:paraId="41D3249E" w14:textId="77777777" w:rsidR="00F95D43" w:rsidRDefault="00F95D43" w:rsidP="004E30B0">
                                  <w:pPr>
                                    <w:rPr>
                                      <w:rFonts w:ascii="Arial" w:hAnsi="Arial" w:cs="Arial"/>
                                      <w:sz w:val="20"/>
                                      <w:szCs w:val="20"/>
                                    </w:rPr>
                                  </w:pPr>
                                </w:p>
                                <w:p w14:paraId="5C30A640" w14:textId="163FAF01" w:rsidR="0023693B" w:rsidRPr="00D90E6A" w:rsidRDefault="0023693B" w:rsidP="004E30B0">
                                  <w:pPr>
                                    <w:rPr>
                                      <w:rFonts w:ascii="Arial" w:hAnsi="Arial" w:cs="Arial"/>
                                      <w:sz w:val="20"/>
                                      <w:szCs w:val="20"/>
                                    </w:rPr>
                                  </w:pPr>
                                  <w:r w:rsidRPr="00D90E6A">
                                    <w:rPr>
                                      <w:rFonts w:ascii="Arial" w:hAnsi="Arial" w:cs="Arial"/>
                                      <w:sz w:val="20"/>
                                      <w:szCs w:val="20"/>
                                    </w:rPr>
                                    <w:t xml:space="preserve">4. To receive and adopt the annual report and accounts for </w:t>
                                  </w:r>
                                  <w:r w:rsidR="00E44D0F">
                                    <w:rPr>
                                      <w:rFonts w:ascii="Arial" w:hAnsi="Arial" w:cs="Arial"/>
                                      <w:sz w:val="20"/>
                                      <w:szCs w:val="20"/>
                                    </w:rPr>
                                    <w:t>20</w:t>
                                  </w:r>
                                  <w:r w:rsidR="00AA7677">
                                    <w:rPr>
                                      <w:rFonts w:ascii="Arial" w:hAnsi="Arial" w:cs="Arial"/>
                                      <w:sz w:val="20"/>
                                      <w:szCs w:val="20"/>
                                    </w:rPr>
                                    <w:t>20</w:t>
                                  </w:r>
                                  <w:r w:rsidR="00E44D0F">
                                    <w:rPr>
                                      <w:rFonts w:ascii="Arial" w:hAnsi="Arial" w:cs="Arial"/>
                                      <w:sz w:val="20"/>
                                      <w:szCs w:val="20"/>
                                    </w:rPr>
                                    <w:t>/2</w:t>
                                  </w:r>
                                  <w:r w:rsidR="00AA7677">
                                    <w:rPr>
                                      <w:rFonts w:ascii="Arial" w:hAnsi="Arial" w:cs="Arial"/>
                                      <w:sz w:val="20"/>
                                      <w:szCs w:val="20"/>
                                    </w:rPr>
                                    <w:t>1</w:t>
                                  </w:r>
                                </w:p>
                                <w:p w14:paraId="5166D1D2" w14:textId="77777777" w:rsidR="0023693B" w:rsidRPr="00D90E6A" w:rsidRDefault="0023693B" w:rsidP="004E30B0">
                                  <w:pPr>
                                    <w:rPr>
                                      <w:rFonts w:ascii="Arial" w:hAnsi="Arial" w:cs="Arial"/>
                                      <w:sz w:val="20"/>
                                      <w:szCs w:val="20"/>
                                    </w:rPr>
                                  </w:pPr>
                                </w:p>
                              </w:tc>
                              <w:tc>
                                <w:tcPr>
                                  <w:tcW w:w="710" w:type="dxa"/>
                                  <w:tcBorders>
                                    <w:bottom w:val="single" w:sz="4" w:space="0" w:color="auto"/>
                                  </w:tcBorders>
                                  <w:shd w:val="clear" w:color="auto" w:fill="auto"/>
                                </w:tcPr>
                                <w:p w14:paraId="708C46B1" w14:textId="77777777" w:rsidR="0023693B" w:rsidRDefault="0023693B" w:rsidP="004E30B0">
                                  <w:pPr>
                                    <w:rPr>
                                      <w:rFonts w:ascii="Arial" w:hAnsi="Arial" w:cs="Arial"/>
                                      <w:sz w:val="18"/>
                                      <w:szCs w:val="18"/>
                                    </w:rPr>
                                  </w:pPr>
                                </w:p>
                                <w:p w14:paraId="5080F999" w14:textId="77777777" w:rsidR="0023693B" w:rsidRPr="00D90E6A" w:rsidRDefault="0023693B" w:rsidP="004E30B0">
                                  <w:pPr>
                                    <w:rPr>
                                      <w:rFonts w:ascii="Arial" w:hAnsi="Arial" w:cs="Arial"/>
                                      <w:sz w:val="18"/>
                                      <w:szCs w:val="18"/>
                                    </w:rPr>
                                  </w:pPr>
                                </w:p>
                              </w:tc>
                              <w:tc>
                                <w:tcPr>
                                  <w:tcW w:w="355" w:type="dxa"/>
                                  <w:tcBorders>
                                    <w:top w:val="nil"/>
                                    <w:bottom w:val="nil"/>
                                  </w:tcBorders>
                                  <w:shd w:val="clear" w:color="auto" w:fill="auto"/>
                                </w:tcPr>
                                <w:p w14:paraId="7EF441D0" w14:textId="77777777" w:rsidR="0023693B" w:rsidRPr="00D90E6A" w:rsidRDefault="0023693B" w:rsidP="004E30B0">
                                  <w:pPr>
                                    <w:rPr>
                                      <w:rFonts w:ascii="Arial" w:hAnsi="Arial" w:cs="Arial"/>
                                      <w:sz w:val="18"/>
                                      <w:szCs w:val="18"/>
                                    </w:rPr>
                                  </w:pPr>
                                </w:p>
                              </w:tc>
                              <w:tc>
                                <w:tcPr>
                                  <w:tcW w:w="750" w:type="dxa"/>
                                  <w:tcBorders>
                                    <w:bottom w:val="single" w:sz="4" w:space="0" w:color="auto"/>
                                  </w:tcBorders>
                                  <w:shd w:val="clear" w:color="auto" w:fill="auto"/>
                                </w:tcPr>
                                <w:p w14:paraId="7B8DC397" w14:textId="77777777" w:rsidR="0023693B" w:rsidRPr="00D90E6A" w:rsidRDefault="0023693B" w:rsidP="004E30B0">
                                  <w:pPr>
                                    <w:rPr>
                                      <w:rFonts w:ascii="Arial" w:hAnsi="Arial" w:cs="Arial"/>
                                      <w:sz w:val="18"/>
                                      <w:szCs w:val="18"/>
                                    </w:rPr>
                                  </w:pPr>
                                </w:p>
                              </w:tc>
                              <w:tc>
                                <w:tcPr>
                                  <w:tcW w:w="499" w:type="dxa"/>
                                  <w:tcBorders>
                                    <w:top w:val="nil"/>
                                    <w:bottom w:val="nil"/>
                                  </w:tcBorders>
                                  <w:shd w:val="clear" w:color="auto" w:fill="auto"/>
                                </w:tcPr>
                                <w:p w14:paraId="089581F4" w14:textId="77777777" w:rsidR="0023693B" w:rsidRPr="00D90E6A" w:rsidRDefault="0023693B" w:rsidP="004E30B0">
                                  <w:pPr>
                                    <w:rPr>
                                      <w:rFonts w:ascii="Arial" w:hAnsi="Arial" w:cs="Arial"/>
                                      <w:sz w:val="18"/>
                                      <w:szCs w:val="18"/>
                                    </w:rPr>
                                  </w:pPr>
                                </w:p>
                              </w:tc>
                              <w:tc>
                                <w:tcPr>
                                  <w:tcW w:w="894" w:type="dxa"/>
                                  <w:tcBorders>
                                    <w:bottom w:val="single" w:sz="4" w:space="0" w:color="auto"/>
                                  </w:tcBorders>
                                  <w:shd w:val="clear" w:color="auto" w:fill="auto"/>
                                </w:tcPr>
                                <w:p w14:paraId="6AA7181F" w14:textId="77777777" w:rsidR="0023693B" w:rsidRPr="00D90E6A" w:rsidRDefault="0023693B" w:rsidP="004E30B0">
                                  <w:pPr>
                                    <w:rPr>
                                      <w:rFonts w:ascii="Arial" w:hAnsi="Arial" w:cs="Arial"/>
                                      <w:sz w:val="18"/>
                                      <w:szCs w:val="18"/>
                                    </w:rPr>
                                  </w:pPr>
                                </w:p>
                              </w:tc>
                            </w:tr>
                            <w:tr w:rsidR="0023693B" w:rsidRPr="00D90E6A" w14:paraId="1F257747" w14:textId="77777777" w:rsidTr="00F95D43">
                              <w:tc>
                                <w:tcPr>
                                  <w:tcW w:w="6390" w:type="dxa"/>
                                  <w:tcBorders>
                                    <w:top w:val="nil"/>
                                    <w:left w:val="nil"/>
                                    <w:bottom w:val="nil"/>
                                    <w:right w:val="single" w:sz="4" w:space="0" w:color="auto"/>
                                  </w:tcBorders>
                                  <w:shd w:val="clear" w:color="auto" w:fill="auto"/>
                                </w:tcPr>
                                <w:p w14:paraId="10E1108D" w14:textId="77777777" w:rsidR="00893C84" w:rsidRDefault="00893C84" w:rsidP="0023693B">
                                  <w:pPr>
                                    <w:rPr>
                                      <w:rFonts w:ascii="Arial" w:hAnsi="Arial" w:cs="Arial"/>
                                      <w:sz w:val="20"/>
                                      <w:szCs w:val="20"/>
                                    </w:rPr>
                                  </w:pPr>
                                </w:p>
                                <w:p w14:paraId="2544B8DB" w14:textId="24402961" w:rsidR="0023693B" w:rsidRPr="00D90E6A" w:rsidRDefault="0023693B" w:rsidP="0023693B">
                                  <w:pPr>
                                    <w:rPr>
                                      <w:rFonts w:ascii="Arial" w:hAnsi="Arial" w:cs="Arial"/>
                                      <w:sz w:val="20"/>
                                      <w:szCs w:val="20"/>
                                    </w:rPr>
                                  </w:pPr>
                                  <w:r>
                                    <w:rPr>
                                      <w:rFonts w:ascii="Arial" w:hAnsi="Arial" w:cs="Arial"/>
                                      <w:sz w:val="20"/>
                                      <w:szCs w:val="20"/>
                                    </w:rPr>
                                    <w:t>5. To decide on membership fees for 20</w:t>
                                  </w:r>
                                  <w:r w:rsidR="00C67C87">
                                    <w:rPr>
                                      <w:rFonts w:ascii="Arial" w:hAnsi="Arial" w:cs="Arial"/>
                                      <w:sz w:val="20"/>
                                      <w:szCs w:val="20"/>
                                    </w:rPr>
                                    <w:t>2</w:t>
                                  </w:r>
                                  <w:r w:rsidR="00E33B3D">
                                    <w:rPr>
                                      <w:rFonts w:ascii="Arial" w:hAnsi="Arial" w:cs="Arial"/>
                                      <w:sz w:val="20"/>
                                      <w:szCs w:val="20"/>
                                    </w:rPr>
                                    <w:t>2</w:t>
                                  </w:r>
                                  <w:r w:rsidR="00893C84">
                                    <w:rPr>
                                      <w:rFonts w:ascii="Arial" w:hAnsi="Arial" w:cs="Arial"/>
                                      <w:sz w:val="20"/>
                                      <w:szCs w:val="20"/>
                                    </w:rPr>
                                    <w:t xml:space="preserve"> – board proposal to </w:t>
                                  </w:r>
                                  <w:r w:rsidR="005A6D1A">
                                    <w:rPr>
                                      <w:rFonts w:ascii="Arial" w:hAnsi="Arial" w:cs="Arial"/>
                                      <w:sz w:val="20"/>
                                      <w:szCs w:val="20"/>
                                    </w:rPr>
                                    <w:t>remain at current rate</w:t>
                                  </w:r>
                                </w:p>
                              </w:tc>
                              <w:tc>
                                <w:tcPr>
                                  <w:tcW w:w="710" w:type="dxa"/>
                                  <w:tcBorders>
                                    <w:left w:val="single" w:sz="4" w:space="0" w:color="auto"/>
                                    <w:right w:val="single" w:sz="4" w:space="0" w:color="auto"/>
                                  </w:tcBorders>
                                  <w:shd w:val="clear" w:color="auto" w:fill="auto"/>
                                </w:tcPr>
                                <w:p w14:paraId="587475E9" w14:textId="77777777" w:rsidR="00F95D43" w:rsidRPr="00D90E6A" w:rsidRDefault="00F95D43" w:rsidP="004E30B0">
                                  <w:pPr>
                                    <w:rPr>
                                      <w:rFonts w:ascii="Arial" w:hAnsi="Arial" w:cs="Arial"/>
                                      <w:sz w:val="18"/>
                                      <w:szCs w:val="18"/>
                                    </w:rPr>
                                  </w:pPr>
                                </w:p>
                              </w:tc>
                              <w:tc>
                                <w:tcPr>
                                  <w:tcW w:w="355" w:type="dxa"/>
                                  <w:tcBorders>
                                    <w:top w:val="nil"/>
                                    <w:left w:val="single" w:sz="4" w:space="0" w:color="auto"/>
                                    <w:bottom w:val="nil"/>
                                    <w:right w:val="single" w:sz="4" w:space="0" w:color="auto"/>
                                  </w:tcBorders>
                                  <w:shd w:val="clear" w:color="auto" w:fill="auto"/>
                                </w:tcPr>
                                <w:p w14:paraId="06DC4902" w14:textId="77777777" w:rsidR="0023693B" w:rsidRPr="00D90E6A" w:rsidRDefault="0023693B" w:rsidP="004E30B0">
                                  <w:pPr>
                                    <w:rPr>
                                      <w:rFonts w:ascii="Arial" w:hAnsi="Arial" w:cs="Arial"/>
                                      <w:sz w:val="18"/>
                                      <w:szCs w:val="18"/>
                                    </w:rPr>
                                  </w:pPr>
                                </w:p>
                              </w:tc>
                              <w:tc>
                                <w:tcPr>
                                  <w:tcW w:w="750" w:type="dxa"/>
                                  <w:tcBorders>
                                    <w:left w:val="single" w:sz="4" w:space="0" w:color="auto"/>
                                    <w:right w:val="single" w:sz="4" w:space="0" w:color="auto"/>
                                  </w:tcBorders>
                                  <w:shd w:val="clear" w:color="auto" w:fill="auto"/>
                                </w:tcPr>
                                <w:p w14:paraId="4BE991A4" w14:textId="77777777" w:rsidR="0023693B" w:rsidRPr="00D90E6A" w:rsidRDefault="0023693B" w:rsidP="004E30B0">
                                  <w:pPr>
                                    <w:rPr>
                                      <w:rFonts w:ascii="Arial" w:hAnsi="Arial" w:cs="Arial"/>
                                      <w:sz w:val="18"/>
                                      <w:szCs w:val="18"/>
                                    </w:rPr>
                                  </w:pPr>
                                </w:p>
                              </w:tc>
                              <w:tc>
                                <w:tcPr>
                                  <w:tcW w:w="499" w:type="dxa"/>
                                  <w:tcBorders>
                                    <w:top w:val="nil"/>
                                    <w:left w:val="single" w:sz="4" w:space="0" w:color="auto"/>
                                    <w:bottom w:val="nil"/>
                                    <w:right w:val="single" w:sz="4" w:space="0" w:color="auto"/>
                                  </w:tcBorders>
                                  <w:shd w:val="clear" w:color="auto" w:fill="auto"/>
                                </w:tcPr>
                                <w:p w14:paraId="5A851818" w14:textId="77777777" w:rsidR="0023693B" w:rsidRPr="00D90E6A" w:rsidRDefault="0023693B" w:rsidP="004E30B0">
                                  <w:pPr>
                                    <w:rPr>
                                      <w:rFonts w:ascii="Arial" w:hAnsi="Arial" w:cs="Arial"/>
                                      <w:sz w:val="18"/>
                                      <w:szCs w:val="18"/>
                                    </w:rPr>
                                  </w:pPr>
                                </w:p>
                              </w:tc>
                              <w:tc>
                                <w:tcPr>
                                  <w:tcW w:w="894" w:type="dxa"/>
                                  <w:tcBorders>
                                    <w:left w:val="single" w:sz="4" w:space="0" w:color="auto"/>
                                    <w:right w:val="single" w:sz="4" w:space="0" w:color="auto"/>
                                  </w:tcBorders>
                                  <w:shd w:val="clear" w:color="auto" w:fill="auto"/>
                                </w:tcPr>
                                <w:p w14:paraId="3EFA308D" w14:textId="77777777" w:rsidR="0023693B" w:rsidRPr="00D90E6A" w:rsidRDefault="0023693B" w:rsidP="004E30B0">
                                  <w:pPr>
                                    <w:rPr>
                                      <w:rFonts w:ascii="Arial" w:hAnsi="Arial" w:cs="Arial"/>
                                      <w:sz w:val="18"/>
                                      <w:szCs w:val="18"/>
                                    </w:rPr>
                                  </w:pPr>
                                </w:p>
                              </w:tc>
                            </w:tr>
                          </w:tbl>
                          <w:p w14:paraId="7B5DA167" w14:textId="77777777" w:rsidR="00F95D43" w:rsidRDefault="00F95D43" w:rsidP="0023693B">
                            <w:pPr>
                              <w:rPr>
                                <w:rFonts w:ascii="Arial" w:hAnsi="Arial" w:cs="Arial"/>
                                <w:sz w:val="20"/>
                                <w:szCs w:val="20"/>
                              </w:rPr>
                            </w:pPr>
                          </w:p>
                          <w:p w14:paraId="5205D89D" w14:textId="77777777" w:rsidR="0023693B" w:rsidRDefault="00F95D43" w:rsidP="0023693B">
                            <w:pPr>
                              <w:rPr>
                                <w:rFonts w:ascii="Arial" w:hAnsi="Arial" w:cs="Arial"/>
                                <w:sz w:val="20"/>
                                <w:szCs w:val="20"/>
                              </w:rPr>
                            </w:pPr>
                            <w:r>
                              <w:rPr>
                                <w:rFonts w:ascii="Arial" w:hAnsi="Arial" w:cs="Arial"/>
                                <w:sz w:val="20"/>
                                <w:szCs w:val="20"/>
                              </w:rPr>
                              <w:t>I</w:t>
                            </w:r>
                            <w:r w:rsidR="0023693B">
                              <w:rPr>
                                <w:rFonts w:ascii="Arial" w:hAnsi="Arial" w:cs="Arial"/>
                                <w:sz w:val="20"/>
                                <w:szCs w:val="20"/>
                              </w:rPr>
                              <w:t xml:space="preserve"> give further views about any of the items below (or in a separate letter), where the Chairman is acting as my proxy: </w:t>
                            </w:r>
                          </w:p>
                          <w:p w14:paraId="4553E3F7" w14:textId="77777777" w:rsidR="0023693B" w:rsidRDefault="0023693B" w:rsidP="0023693B">
                            <w:pPr>
                              <w:rPr>
                                <w:rFonts w:ascii="Arial" w:hAnsi="Arial" w:cs="Arial"/>
                                <w:sz w:val="20"/>
                                <w:szCs w:val="20"/>
                              </w:rPr>
                            </w:pPr>
                          </w:p>
                          <w:p w14:paraId="3E5D47E8" w14:textId="77777777" w:rsidR="0023693B" w:rsidRDefault="0023693B" w:rsidP="0023693B">
                            <w:pPr>
                              <w:rPr>
                                <w:rFonts w:ascii="Arial" w:hAnsi="Arial" w:cs="Arial"/>
                                <w:sz w:val="20"/>
                                <w:szCs w:val="20"/>
                              </w:rPr>
                            </w:pPr>
                          </w:p>
                          <w:p w14:paraId="1B9C6C92" w14:textId="77777777" w:rsidR="0023693B" w:rsidRDefault="0023693B" w:rsidP="0023693B">
                            <w:pPr>
                              <w:rPr>
                                <w:rFonts w:ascii="Arial" w:hAnsi="Arial" w:cs="Arial"/>
                                <w:sz w:val="20"/>
                                <w:szCs w:val="20"/>
                              </w:rPr>
                            </w:pPr>
                          </w:p>
                          <w:p w14:paraId="5AFDD5FC" w14:textId="77777777" w:rsidR="0023693B" w:rsidRDefault="0023693B" w:rsidP="0023693B">
                            <w:pPr>
                              <w:rPr>
                                <w:rFonts w:ascii="Arial" w:hAnsi="Arial" w:cs="Arial"/>
                                <w:sz w:val="20"/>
                                <w:szCs w:val="20"/>
                              </w:rPr>
                            </w:pPr>
                          </w:p>
                          <w:p w14:paraId="5707002F" w14:textId="77777777" w:rsidR="0023693B" w:rsidRDefault="0023693B" w:rsidP="0023693B">
                            <w:pPr>
                              <w:rPr>
                                <w:rFonts w:ascii="Arial" w:hAnsi="Arial" w:cs="Arial"/>
                                <w:sz w:val="20"/>
                                <w:szCs w:val="20"/>
                              </w:rPr>
                            </w:pPr>
                          </w:p>
                          <w:p w14:paraId="429EEA88" w14:textId="77777777" w:rsidR="0023693B" w:rsidRDefault="0023693B" w:rsidP="0023693B">
                            <w:pPr>
                              <w:rPr>
                                <w:rFonts w:ascii="Arial" w:hAnsi="Arial" w:cs="Arial"/>
                                <w:sz w:val="20"/>
                                <w:szCs w:val="20"/>
                              </w:rPr>
                            </w:pPr>
                          </w:p>
                          <w:p w14:paraId="65984CFA" w14:textId="77777777" w:rsidR="0023693B" w:rsidRPr="00FE401B" w:rsidRDefault="0023693B" w:rsidP="0023693B">
                            <w:pPr>
                              <w:rPr>
                                <w:rFonts w:ascii="Arial" w:hAnsi="Arial" w:cs="Arial"/>
                                <w:sz w:val="20"/>
                                <w:szCs w:val="20"/>
                              </w:rPr>
                            </w:pPr>
                          </w:p>
                          <w:p w14:paraId="1ECE1067" w14:textId="77777777" w:rsidR="0023693B" w:rsidRPr="00854E9B" w:rsidRDefault="0023693B" w:rsidP="0023693B">
                            <w:pPr>
                              <w:rPr>
                                <w:rFonts w:ascii="Arial" w:hAnsi="Arial" w:cs="Arial"/>
                              </w:rPr>
                            </w:pPr>
                          </w:p>
                          <w:p w14:paraId="62580360" w14:textId="77777777" w:rsidR="0023693B" w:rsidRDefault="0023693B" w:rsidP="0023693B"/>
                          <w:p w14:paraId="65867069" w14:textId="77777777" w:rsidR="0023693B" w:rsidRDefault="0023693B" w:rsidP="00236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3005E" id="_x0000_t202" coordsize="21600,21600" o:spt="202" path="m,l,21600r21600,l21600,xe">
                <v:stroke joinstyle="miter"/>
                <v:path gradientshapeok="t" o:connecttype="rect"/>
              </v:shapetype>
              <v:shape id="Text Box 4" o:spid="_x0000_s1026" type="#_x0000_t202" style="position:absolute;margin-left:0;margin-top:10.25pt;width:495pt;height:545.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NDgIAAPc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" stroked="f">
                <v:textbox>
                  <w:txbxContent>
                    <w:p w14:paraId="08839C9F" w14:textId="77777777" w:rsidR="0023693B" w:rsidRDefault="0023693B" w:rsidP="0023693B">
                      <w:pPr>
                        <w:rPr>
                          <w:rFonts w:ascii="Arial" w:hAnsi="Arial" w:cs="Arial"/>
                        </w:rPr>
                      </w:pPr>
                      <w:r w:rsidRPr="00AD689D">
                        <w:rPr>
                          <w:rFonts w:ascii="Arial" w:hAnsi="Arial" w:cs="Arial"/>
                        </w:rPr>
                        <w:t xml:space="preserve">Name of Farmer Network Member (Capitals): </w:t>
                      </w:r>
                    </w:p>
                    <w:p w14:paraId="3C1C2DFE" w14:textId="77777777" w:rsidR="0023693B" w:rsidRDefault="0023693B" w:rsidP="0023693B">
                      <w:pPr>
                        <w:rPr>
                          <w:rFonts w:ascii="Arial" w:hAnsi="Arial" w:cs="Arial"/>
                        </w:rPr>
                      </w:pPr>
                    </w:p>
                    <w:p w14:paraId="201D45E3" w14:textId="77777777" w:rsidR="0023693B" w:rsidRPr="00AD689D" w:rsidRDefault="0023693B" w:rsidP="0023693B">
                      <w:pPr>
                        <w:rPr>
                          <w:rFonts w:ascii="Arial" w:hAnsi="Arial" w:cs="Arial"/>
                        </w:rPr>
                      </w:pPr>
                      <w:r w:rsidRPr="00AD689D">
                        <w:rPr>
                          <w:rFonts w:ascii="Arial" w:hAnsi="Arial" w:cs="Arial"/>
                        </w:rPr>
                        <w:t>……………………………………………………………………</w:t>
                      </w:r>
                      <w:r>
                        <w:rPr>
                          <w:rFonts w:ascii="Arial" w:hAnsi="Arial" w:cs="Arial"/>
                        </w:rPr>
                        <w:t>…………………………………...</w:t>
                      </w:r>
                    </w:p>
                    <w:p w14:paraId="1E0EDC6D" w14:textId="77777777" w:rsidR="0023693B" w:rsidRPr="00AD689D" w:rsidRDefault="0023693B" w:rsidP="0023693B">
                      <w:pPr>
                        <w:rPr>
                          <w:rFonts w:ascii="Arial" w:hAnsi="Arial" w:cs="Arial"/>
                        </w:rPr>
                      </w:pPr>
                    </w:p>
                    <w:p w14:paraId="3B2AF599" w14:textId="77777777" w:rsidR="0023693B" w:rsidRPr="00AD689D" w:rsidRDefault="0023693B" w:rsidP="0023693B">
                      <w:pPr>
                        <w:rPr>
                          <w:rFonts w:ascii="Arial" w:hAnsi="Arial" w:cs="Arial"/>
                        </w:rPr>
                      </w:pPr>
                      <w:r w:rsidRPr="00AD689D">
                        <w:rPr>
                          <w:rFonts w:ascii="Arial" w:hAnsi="Arial" w:cs="Arial"/>
                        </w:rPr>
                        <w:t>Address: ……………………………………………………………………………………………..</w:t>
                      </w:r>
                    </w:p>
                    <w:p w14:paraId="7A1CCAAA" w14:textId="77777777" w:rsidR="0023693B" w:rsidRDefault="0023693B" w:rsidP="0023693B">
                      <w:pPr>
                        <w:rPr>
                          <w:rFonts w:ascii="Arial" w:hAnsi="Arial" w:cs="Arial"/>
                        </w:rPr>
                      </w:pPr>
                    </w:p>
                    <w:p w14:paraId="3D97E507" w14:textId="77777777" w:rsidR="0023693B" w:rsidRPr="00AD689D" w:rsidRDefault="0023693B" w:rsidP="0023693B">
                      <w:pPr>
                        <w:rPr>
                          <w:rFonts w:ascii="Arial" w:hAnsi="Arial" w:cs="Arial"/>
                        </w:rPr>
                      </w:pPr>
                      <w:r w:rsidRPr="00AD689D">
                        <w:rPr>
                          <w:rFonts w:ascii="Arial" w:hAnsi="Arial" w:cs="Arial"/>
                        </w:rPr>
                        <w:t>………………………………………………………………………………</w:t>
                      </w:r>
                      <w:r>
                        <w:rPr>
                          <w:rFonts w:ascii="Arial" w:hAnsi="Arial" w:cs="Arial"/>
                        </w:rPr>
                        <w:t>………………………...</w:t>
                      </w:r>
                    </w:p>
                    <w:p w14:paraId="073A0E65" w14:textId="77777777" w:rsidR="0023693B" w:rsidRDefault="0023693B" w:rsidP="0023693B">
                      <w:pPr>
                        <w:rPr>
                          <w:rFonts w:ascii="Arial" w:hAnsi="Arial" w:cs="Arial"/>
                        </w:rPr>
                      </w:pPr>
                    </w:p>
                    <w:p w14:paraId="5946EBCB" w14:textId="77777777" w:rsidR="0023693B" w:rsidRPr="006D5372" w:rsidRDefault="0023693B" w:rsidP="0023693B">
                      <w:pPr>
                        <w:rPr>
                          <w:rFonts w:ascii="Arial" w:hAnsi="Arial" w:cs="Arial"/>
                        </w:rPr>
                      </w:pPr>
                      <w:r w:rsidRPr="006D5372">
                        <w:rPr>
                          <w:rFonts w:ascii="Arial" w:hAnsi="Arial" w:cs="Arial"/>
                        </w:rPr>
                        <w:t>Membership Number: …………………………………………………..</w:t>
                      </w:r>
                    </w:p>
                    <w:p w14:paraId="10D09FF1" w14:textId="77777777" w:rsidR="0023693B" w:rsidRPr="006D5372" w:rsidRDefault="0023693B" w:rsidP="0023693B">
                      <w:pPr>
                        <w:rPr>
                          <w:rFonts w:ascii="Arial" w:hAnsi="Arial" w:cs="Arial"/>
                        </w:rPr>
                      </w:pPr>
                    </w:p>
                    <w:p w14:paraId="2E94A82F" w14:textId="77777777" w:rsidR="0023693B" w:rsidRDefault="0023693B" w:rsidP="0023693B">
                      <w:pPr>
                        <w:rPr>
                          <w:rFonts w:ascii="Arial" w:hAnsi="Arial" w:cs="Arial"/>
                        </w:rPr>
                      </w:pPr>
                      <w:r w:rsidRPr="006D5372">
                        <w:rPr>
                          <w:rFonts w:ascii="Arial" w:hAnsi="Arial" w:cs="Arial"/>
                        </w:rPr>
                        <w:t xml:space="preserve">I/We the above named, being a current paid up member of the Farmer Network Ltd hereby appoint </w:t>
                      </w:r>
                    </w:p>
                    <w:p w14:paraId="1804DF6E" w14:textId="77777777" w:rsidR="0023693B" w:rsidRDefault="0023693B" w:rsidP="0023693B">
                      <w:pPr>
                        <w:rPr>
                          <w:rFonts w:ascii="Arial" w:hAnsi="Arial" w:cs="Arial"/>
                        </w:rPr>
                      </w:pPr>
                    </w:p>
                    <w:p w14:paraId="0DFC35F6" w14:textId="02F79885" w:rsidR="0023693B" w:rsidRDefault="0023693B" w:rsidP="0023693B">
                      <w:pPr>
                        <w:rPr>
                          <w:rFonts w:ascii="Arial" w:hAnsi="Arial" w:cs="Arial"/>
                        </w:rPr>
                      </w:pPr>
                      <w:r w:rsidRPr="006D5372">
                        <w:rPr>
                          <w:rFonts w:ascii="Arial" w:hAnsi="Arial" w:cs="Arial"/>
                        </w:rPr>
                        <w:t xml:space="preserve">……………………………………………………………………………………… or failing him/her, the </w:t>
                      </w:r>
                      <w:r>
                        <w:rPr>
                          <w:rFonts w:ascii="Arial" w:hAnsi="Arial" w:cs="Arial"/>
                        </w:rPr>
                        <w:t>C</w:t>
                      </w:r>
                      <w:r w:rsidRPr="006D5372">
                        <w:rPr>
                          <w:rFonts w:ascii="Arial" w:hAnsi="Arial" w:cs="Arial"/>
                        </w:rPr>
                        <w:t xml:space="preserve">hairman of the meeting, as my/our proxy to vote for me/us and on my/our behalf at the Annual General Meeting to be held on </w:t>
                      </w:r>
                      <w:r w:rsidR="00E93F20">
                        <w:rPr>
                          <w:rFonts w:ascii="Arial" w:hAnsi="Arial" w:cs="Arial"/>
                        </w:rPr>
                        <w:t>27</w:t>
                      </w:r>
                      <w:r w:rsidR="00E93F20" w:rsidRPr="00E93F20">
                        <w:rPr>
                          <w:rFonts w:ascii="Arial" w:hAnsi="Arial" w:cs="Arial"/>
                          <w:vertAlign w:val="superscript"/>
                        </w:rPr>
                        <w:t>th</w:t>
                      </w:r>
                      <w:r w:rsidR="00E93F20">
                        <w:rPr>
                          <w:rFonts w:ascii="Arial" w:hAnsi="Arial" w:cs="Arial"/>
                        </w:rPr>
                        <w:t xml:space="preserve"> </w:t>
                      </w:r>
                      <w:r>
                        <w:rPr>
                          <w:rFonts w:ascii="Arial" w:hAnsi="Arial" w:cs="Arial"/>
                        </w:rPr>
                        <w:t>January 20</w:t>
                      </w:r>
                      <w:r w:rsidR="00C67C87">
                        <w:rPr>
                          <w:rFonts w:ascii="Arial" w:hAnsi="Arial" w:cs="Arial"/>
                        </w:rPr>
                        <w:t>2</w:t>
                      </w:r>
                      <w:r w:rsidR="00E93F20">
                        <w:rPr>
                          <w:rFonts w:ascii="Arial" w:hAnsi="Arial" w:cs="Arial"/>
                        </w:rPr>
                        <w:t>2</w:t>
                      </w:r>
                      <w:r w:rsidRPr="006D5372">
                        <w:rPr>
                          <w:rFonts w:ascii="Arial" w:hAnsi="Arial" w:cs="Arial"/>
                        </w:rPr>
                        <w:t xml:space="preserve"> and at any adjournment thereof.</w:t>
                      </w:r>
                    </w:p>
                    <w:p w14:paraId="1FAEDE49" w14:textId="77777777" w:rsidR="0023693B" w:rsidRDefault="0023693B" w:rsidP="0023693B">
                      <w:pPr>
                        <w:rPr>
                          <w:rFonts w:ascii="Arial" w:hAnsi="Arial" w:cs="Arial"/>
                        </w:rPr>
                      </w:pPr>
                    </w:p>
                    <w:p w14:paraId="129247AD" w14:textId="77777777" w:rsidR="0023693B" w:rsidRPr="006D5372" w:rsidRDefault="0023693B" w:rsidP="0023693B">
                      <w:pPr>
                        <w:rPr>
                          <w:rFonts w:ascii="Arial" w:hAnsi="Arial" w:cs="Arial"/>
                        </w:rPr>
                      </w:pPr>
                      <w:r>
                        <w:rPr>
                          <w:rFonts w:ascii="Arial" w:hAnsi="Arial" w:cs="Arial"/>
                        </w:rPr>
                        <w:t>Signed: …………………………………………. Date: ………………………………………..</w:t>
                      </w:r>
                    </w:p>
                    <w:p w14:paraId="10D47152" w14:textId="77777777" w:rsidR="0023693B" w:rsidRPr="006D5372" w:rsidRDefault="0023693B" w:rsidP="0023693B">
                      <w:pPr>
                        <w:rPr>
                          <w:rFonts w:ascii="Arial" w:hAnsi="Arial" w:cs="Arial"/>
                        </w:rPr>
                      </w:pPr>
                    </w:p>
                    <w:p w14:paraId="410C167A" w14:textId="77777777" w:rsidR="0023693B" w:rsidRPr="006D5372" w:rsidRDefault="0023693B" w:rsidP="0023693B">
                      <w:pPr>
                        <w:rPr>
                          <w:rFonts w:ascii="Arial" w:hAnsi="Arial" w:cs="Arial"/>
                        </w:rPr>
                      </w:pPr>
                      <w:r w:rsidRPr="006D5372">
                        <w:rPr>
                          <w:rFonts w:ascii="Arial" w:hAnsi="Arial" w:cs="Arial"/>
                        </w:rPr>
                        <w:t>Resolutions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710"/>
                        <w:gridCol w:w="355"/>
                        <w:gridCol w:w="750"/>
                        <w:gridCol w:w="499"/>
                        <w:gridCol w:w="894"/>
                      </w:tblGrid>
                      <w:tr w:rsidR="0023693B" w:rsidRPr="00D90E6A" w14:paraId="3B5F6BA7" w14:textId="77777777" w:rsidTr="00F95D43">
                        <w:tc>
                          <w:tcPr>
                            <w:tcW w:w="6390" w:type="dxa"/>
                            <w:tcBorders>
                              <w:top w:val="nil"/>
                              <w:left w:val="nil"/>
                              <w:bottom w:val="nil"/>
                              <w:right w:val="nil"/>
                            </w:tcBorders>
                            <w:shd w:val="clear" w:color="auto" w:fill="auto"/>
                          </w:tcPr>
                          <w:p w14:paraId="07C72F4C" w14:textId="77777777" w:rsidR="0023693B" w:rsidRPr="00D90E6A" w:rsidRDefault="0023693B" w:rsidP="004E30B0">
                            <w:pPr>
                              <w:rPr>
                                <w:rFonts w:ascii="Arial" w:hAnsi="Arial" w:cs="Arial"/>
                              </w:rPr>
                            </w:pPr>
                            <w:r w:rsidRPr="00D90E6A">
                              <w:rPr>
                                <w:rFonts w:ascii="Arial" w:hAnsi="Arial" w:cs="Arial"/>
                              </w:rPr>
                              <w:t>Agenda item</w:t>
                            </w:r>
                          </w:p>
                        </w:tc>
                        <w:tc>
                          <w:tcPr>
                            <w:tcW w:w="710" w:type="dxa"/>
                            <w:tcBorders>
                              <w:top w:val="nil"/>
                              <w:left w:val="nil"/>
                              <w:right w:val="nil"/>
                            </w:tcBorders>
                            <w:shd w:val="clear" w:color="auto" w:fill="auto"/>
                          </w:tcPr>
                          <w:p w14:paraId="7F6E3C70"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For</w:t>
                            </w:r>
                          </w:p>
                        </w:tc>
                        <w:tc>
                          <w:tcPr>
                            <w:tcW w:w="355" w:type="dxa"/>
                            <w:tcBorders>
                              <w:top w:val="nil"/>
                              <w:left w:val="nil"/>
                              <w:bottom w:val="nil"/>
                              <w:right w:val="nil"/>
                            </w:tcBorders>
                            <w:shd w:val="clear" w:color="auto" w:fill="auto"/>
                          </w:tcPr>
                          <w:p w14:paraId="43119FFB" w14:textId="77777777" w:rsidR="0023693B" w:rsidRPr="00D90E6A" w:rsidRDefault="0023693B" w:rsidP="004E30B0">
                            <w:pPr>
                              <w:jc w:val="center"/>
                              <w:rPr>
                                <w:rFonts w:ascii="Arial" w:hAnsi="Arial" w:cs="Arial"/>
                                <w:sz w:val="16"/>
                                <w:szCs w:val="16"/>
                              </w:rPr>
                            </w:pPr>
                          </w:p>
                        </w:tc>
                        <w:tc>
                          <w:tcPr>
                            <w:tcW w:w="750" w:type="dxa"/>
                            <w:tcBorders>
                              <w:top w:val="nil"/>
                              <w:left w:val="nil"/>
                              <w:right w:val="nil"/>
                            </w:tcBorders>
                            <w:shd w:val="clear" w:color="auto" w:fill="auto"/>
                          </w:tcPr>
                          <w:p w14:paraId="16332D70"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Against</w:t>
                            </w:r>
                          </w:p>
                        </w:tc>
                        <w:tc>
                          <w:tcPr>
                            <w:tcW w:w="499" w:type="dxa"/>
                            <w:tcBorders>
                              <w:top w:val="nil"/>
                              <w:left w:val="nil"/>
                              <w:bottom w:val="nil"/>
                              <w:right w:val="nil"/>
                            </w:tcBorders>
                            <w:shd w:val="clear" w:color="auto" w:fill="auto"/>
                          </w:tcPr>
                          <w:p w14:paraId="4462DF94" w14:textId="77777777" w:rsidR="0023693B" w:rsidRPr="00D90E6A" w:rsidRDefault="0023693B" w:rsidP="004E30B0">
                            <w:pPr>
                              <w:jc w:val="center"/>
                              <w:rPr>
                                <w:rFonts w:ascii="Arial" w:hAnsi="Arial" w:cs="Arial"/>
                                <w:sz w:val="16"/>
                                <w:szCs w:val="16"/>
                              </w:rPr>
                            </w:pPr>
                          </w:p>
                        </w:tc>
                        <w:tc>
                          <w:tcPr>
                            <w:tcW w:w="894" w:type="dxa"/>
                            <w:tcBorders>
                              <w:top w:val="nil"/>
                              <w:left w:val="nil"/>
                              <w:right w:val="nil"/>
                            </w:tcBorders>
                            <w:shd w:val="clear" w:color="auto" w:fill="auto"/>
                          </w:tcPr>
                          <w:p w14:paraId="20280BF5" w14:textId="77777777" w:rsidR="0023693B" w:rsidRPr="00D90E6A" w:rsidRDefault="0023693B" w:rsidP="004E30B0">
                            <w:pPr>
                              <w:jc w:val="center"/>
                              <w:rPr>
                                <w:rFonts w:ascii="Arial" w:hAnsi="Arial" w:cs="Arial"/>
                                <w:sz w:val="16"/>
                                <w:szCs w:val="16"/>
                              </w:rPr>
                            </w:pPr>
                            <w:r w:rsidRPr="00D90E6A">
                              <w:rPr>
                                <w:rFonts w:ascii="Arial" w:hAnsi="Arial" w:cs="Arial"/>
                                <w:sz w:val="16"/>
                                <w:szCs w:val="16"/>
                              </w:rPr>
                              <w:t>Abstain</w:t>
                            </w:r>
                          </w:p>
                        </w:tc>
                      </w:tr>
                      <w:tr w:rsidR="0023693B" w:rsidRPr="00D90E6A" w14:paraId="322B4A6E" w14:textId="77777777" w:rsidTr="00F95D43">
                        <w:tc>
                          <w:tcPr>
                            <w:tcW w:w="6390" w:type="dxa"/>
                            <w:tcBorders>
                              <w:top w:val="nil"/>
                              <w:left w:val="nil"/>
                              <w:bottom w:val="nil"/>
                            </w:tcBorders>
                            <w:shd w:val="clear" w:color="auto" w:fill="auto"/>
                          </w:tcPr>
                          <w:p w14:paraId="56B1C19B" w14:textId="77777777" w:rsidR="00F95D43" w:rsidRDefault="00F95D43" w:rsidP="004E30B0">
                            <w:pPr>
                              <w:rPr>
                                <w:rFonts w:ascii="Arial" w:hAnsi="Arial" w:cs="Arial"/>
                                <w:sz w:val="20"/>
                                <w:szCs w:val="20"/>
                              </w:rPr>
                            </w:pPr>
                          </w:p>
                          <w:p w14:paraId="7C5D2C46" w14:textId="724C6B1E" w:rsidR="0023693B" w:rsidRPr="00D90E6A" w:rsidRDefault="0023693B" w:rsidP="004E30B0">
                            <w:pPr>
                              <w:rPr>
                                <w:rFonts w:ascii="Arial" w:hAnsi="Arial" w:cs="Arial"/>
                                <w:sz w:val="20"/>
                                <w:szCs w:val="20"/>
                              </w:rPr>
                            </w:pPr>
                            <w:r w:rsidRPr="00D90E6A">
                              <w:rPr>
                                <w:rFonts w:ascii="Arial" w:hAnsi="Arial" w:cs="Arial"/>
                                <w:sz w:val="20"/>
                                <w:szCs w:val="20"/>
                              </w:rPr>
                              <w:t xml:space="preserve">3. To accept the minutes of the AGM on </w:t>
                            </w:r>
                            <w:r w:rsidR="00AA7677">
                              <w:rPr>
                                <w:rFonts w:ascii="Arial" w:hAnsi="Arial" w:cs="Arial"/>
                                <w:sz w:val="20"/>
                                <w:szCs w:val="20"/>
                              </w:rPr>
                              <w:t>21</w:t>
                            </w:r>
                            <w:r w:rsidR="00AA7677" w:rsidRPr="00AA7677">
                              <w:rPr>
                                <w:rFonts w:ascii="Arial" w:hAnsi="Arial" w:cs="Arial"/>
                                <w:sz w:val="20"/>
                                <w:szCs w:val="20"/>
                                <w:vertAlign w:val="superscript"/>
                              </w:rPr>
                              <w:t>st</w:t>
                            </w:r>
                            <w:r w:rsidR="00AA7677">
                              <w:rPr>
                                <w:rFonts w:ascii="Arial" w:hAnsi="Arial" w:cs="Arial"/>
                                <w:sz w:val="20"/>
                                <w:szCs w:val="20"/>
                              </w:rPr>
                              <w:t xml:space="preserve"> </w:t>
                            </w:r>
                            <w:r>
                              <w:rPr>
                                <w:rFonts w:ascii="Arial" w:hAnsi="Arial" w:cs="Arial"/>
                                <w:sz w:val="20"/>
                                <w:szCs w:val="20"/>
                              </w:rPr>
                              <w:t>January 20</w:t>
                            </w:r>
                            <w:r w:rsidR="00E44D0F">
                              <w:rPr>
                                <w:rFonts w:ascii="Arial" w:hAnsi="Arial" w:cs="Arial"/>
                                <w:sz w:val="20"/>
                                <w:szCs w:val="20"/>
                              </w:rPr>
                              <w:t>2</w:t>
                            </w:r>
                            <w:r w:rsidR="00AA7677">
                              <w:rPr>
                                <w:rFonts w:ascii="Arial" w:hAnsi="Arial" w:cs="Arial"/>
                                <w:sz w:val="20"/>
                                <w:szCs w:val="20"/>
                              </w:rPr>
                              <w:t>1</w:t>
                            </w:r>
                          </w:p>
                          <w:p w14:paraId="1D7878E3" w14:textId="77777777" w:rsidR="0023693B" w:rsidRPr="00D90E6A" w:rsidRDefault="0023693B" w:rsidP="004E30B0">
                            <w:pPr>
                              <w:rPr>
                                <w:rFonts w:ascii="Arial" w:hAnsi="Arial" w:cs="Arial"/>
                                <w:sz w:val="20"/>
                                <w:szCs w:val="20"/>
                              </w:rPr>
                            </w:pPr>
                          </w:p>
                        </w:tc>
                        <w:tc>
                          <w:tcPr>
                            <w:tcW w:w="710" w:type="dxa"/>
                            <w:tcBorders>
                              <w:bottom w:val="single" w:sz="4" w:space="0" w:color="auto"/>
                            </w:tcBorders>
                            <w:shd w:val="clear" w:color="auto" w:fill="auto"/>
                          </w:tcPr>
                          <w:p w14:paraId="31C24EE5" w14:textId="77777777" w:rsidR="0023693B" w:rsidRPr="00D90E6A" w:rsidRDefault="0023693B" w:rsidP="004E30B0">
                            <w:pPr>
                              <w:rPr>
                                <w:rFonts w:ascii="Arial" w:hAnsi="Arial" w:cs="Arial"/>
                                <w:sz w:val="18"/>
                                <w:szCs w:val="18"/>
                              </w:rPr>
                            </w:pPr>
                          </w:p>
                        </w:tc>
                        <w:tc>
                          <w:tcPr>
                            <w:tcW w:w="355" w:type="dxa"/>
                            <w:tcBorders>
                              <w:top w:val="nil"/>
                              <w:bottom w:val="nil"/>
                            </w:tcBorders>
                            <w:shd w:val="clear" w:color="auto" w:fill="auto"/>
                          </w:tcPr>
                          <w:p w14:paraId="06596409" w14:textId="77777777" w:rsidR="0023693B" w:rsidRPr="00D90E6A" w:rsidRDefault="0023693B" w:rsidP="004E30B0">
                            <w:pPr>
                              <w:rPr>
                                <w:rFonts w:ascii="Arial" w:hAnsi="Arial" w:cs="Arial"/>
                                <w:sz w:val="18"/>
                                <w:szCs w:val="18"/>
                              </w:rPr>
                            </w:pPr>
                          </w:p>
                        </w:tc>
                        <w:tc>
                          <w:tcPr>
                            <w:tcW w:w="750" w:type="dxa"/>
                            <w:tcBorders>
                              <w:bottom w:val="single" w:sz="4" w:space="0" w:color="auto"/>
                            </w:tcBorders>
                            <w:shd w:val="clear" w:color="auto" w:fill="auto"/>
                          </w:tcPr>
                          <w:p w14:paraId="2E5F73A1" w14:textId="77777777" w:rsidR="0023693B" w:rsidRPr="00D90E6A" w:rsidRDefault="0023693B" w:rsidP="004E30B0">
                            <w:pPr>
                              <w:rPr>
                                <w:rFonts w:ascii="Arial" w:hAnsi="Arial" w:cs="Arial"/>
                                <w:sz w:val="18"/>
                                <w:szCs w:val="18"/>
                              </w:rPr>
                            </w:pPr>
                          </w:p>
                        </w:tc>
                        <w:tc>
                          <w:tcPr>
                            <w:tcW w:w="499" w:type="dxa"/>
                            <w:tcBorders>
                              <w:top w:val="nil"/>
                              <w:bottom w:val="nil"/>
                            </w:tcBorders>
                            <w:shd w:val="clear" w:color="auto" w:fill="auto"/>
                          </w:tcPr>
                          <w:p w14:paraId="1EE3B079" w14:textId="77777777" w:rsidR="0023693B" w:rsidRPr="00D90E6A" w:rsidRDefault="0023693B" w:rsidP="004E30B0">
                            <w:pPr>
                              <w:rPr>
                                <w:rFonts w:ascii="Arial" w:hAnsi="Arial" w:cs="Arial"/>
                                <w:sz w:val="18"/>
                                <w:szCs w:val="18"/>
                              </w:rPr>
                            </w:pPr>
                          </w:p>
                        </w:tc>
                        <w:tc>
                          <w:tcPr>
                            <w:tcW w:w="894" w:type="dxa"/>
                            <w:shd w:val="clear" w:color="auto" w:fill="auto"/>
                          </w:tcPr>
                          <w:p w14:paraId="1FF5C24A" w14:textId="77777777" w:rsidR="0023693B" w:rsidRPr="00D90E6A" w:rsidRDefault="0023693B" w:rsidP="004E30B0">
                            <w:pPr>
                              <w:rPr>
                                <w:rFonts w:ascii="Arial" w:hAnsi="Arial" w:cs="Arial"/>
                                <w:sz w:val="18"/>
                                <w:szCs w:val="18"/>
                              </w:rPr>
                            </w:pPr>
                          </w:p>
                        </w:tc>
                      </w:tr>
                      <w:tr w:rsidR="0023693B" w:rsidRPr="00D90E6A" w14:paraId="27555D17" w14:textId="77777777" w:rsidTr="00F95D43">
                        <w:tc>
                          <w:tcPr>
                            <w:tcW w:w="6390" w:type="dxa"/>
                            <w:tcBorders>
                              <w:top w:val="nil"/>
                              <w:left w:val="nil"/>
                              <w:bottom w:val="nil"/>
                            </w:tcBorders>
                            <w:shd w:val="clear" w:color="auto" w:fill="auto"/>
                          </w:tcPr>
                          <w:p w14:paraId="41D3249E" w14:textId="77777777" w:rsidR="00F95D43" w:rsidRDefault="00F95D43" w:rsidP="004E30B0">
                            <w:pPr>
                              <w:rPr>
                                <w:rFonts w:ascii="Arial" w:hAnsi="Arial" w:cs="Arial"/>
                                <w:sz w:val="20"/>
                                <w:szCs w:val="20"/>
                              </w:rPr>
                            </w:pPr>
                          </w:p>
                          <w:p w14:paraId="5C30A640" w14:textId="163FAF01" w:rsidR="0023693B" w:rsidRPr="00D90E6A" w:rsidRDefault="0023693B" w:rsidP="004E30B0">
                            <w:pPr>
                              <w:rPr>
                                <w:rFonts w:ascii="Arial" w:hAnsi="Arial" w:cs="Arial"/>
                                <w:sz w:val="20"/>
                                <w:szCs w:val="20"/>
                              </w:rPr>
                            </w:pPr>
                            <w:r w:rsidRPr="00D90E6A">
                              <w:rPr>
                                <w:rFonts w:ascii="Arial" w:hAnsi="Arial" w:cs="Arial"/>
                                <w:sz w:val="20"/>
                                <w:szCs w:val="20"/>
                              </w:rPr>
                              <w:t xml:space="preserve">4. To receive and adopt the annual report and accounts for </w:t>
                            </w:r>
                            <w:r w:rsidR="00E44D0F">
                              <w:rPr>
                                <w:rFonts w:ascii="Arial" w:hAnsi="Arial" w:cs="Arial"/>
                                <w:sz w:val="20"/>
                                <w:szCs w:val="20"/>
                              </w:rPr>
                              <w:t>20</w:t>
                            </w:r>
                            <w:r w:rsidR="00AA7677">
                              <w:rPr>
                                <w:rFonts w:ascii="Arial" w:hAnsi="Arial" w:cs="Arial"/>
                                <w:sz w:val="20"/>
                                <w:szCs w:val="20"/>
                              </w:rPr>
                              <w:t>20</w:t>
                            </w:r>
                            <w:r w:rsidR="00E44D0F">
                              <w:rPr>
                                <w:rFonts w:ascii="Arial" w:hAnsi="Arial" w:cs="Arial"/>
                                <w:sz w:val="20"/>
                                <w:szCs w:val="20"/>
                              </w:rPr>
                              <w:t>/2</w:t>
                            </w:r>
                            <w:r w:rsidR="00AA7677">
                              <w:rPr>
                                <w:rFonts w:ascii="Arial" w:hAnsi="Arial" w:cs="Arial"/>
                                <w:sz w:val="20"/>
                                <w:szCs w:val="20"/>
                              </w:rPr>
                              <w:t>1</w:t>
                            </w:r>
                          </w:p>
                          <w:p w14:paraId="5166D1D2" w14:textId="77777777" w:rsidR="0023693B" w:rsidRPr="00D90E6A" w:rsidRDefault="0023693B" w:rsidP="004E30B0">
                            <w:pPr>
                              <w:rPr>
                                <w:rFonts w:ascii="Arial" w:hAnsi="Arial" w:cs="Arial"/>
                                <w:sz w:val="20"/>
                                <w:szCs w:val="20"/>
                              </w:rPr>
                            </w:pPr>
                          </w:p>
                        </w:tc>
                        <w:tc>
                          <w:tcPr>
                            <w:tcW w:w="710" w:type="dxa"/>
                            <w:tcBorders>
                              <w:bottom w:val="single" w:sz="4" w:space="0" w:color="auto"/>
                            </w:tcBorders>
                            <w:shd w:val="clear" w:color="auto" w:fill="auto"/>
                          </w:tcPr>
                          <w:p w14:paraId="708C46B1" w14:textId="77777777" w:rsidR="0023693B" w:rsidRDefault="0023693B" w:rsidP="004E30B0">
                            <w:pPr>
                              <w:rPr>
                                <w:rFonts w:ascii="Arial" w:hAnsi="Arial" w:cs="Arial"/>
                                <w:sz w:val="18"/>
                                <w:szCs w:val="18"/>
                              </w:rPr>
                            </w:pPr>
                          </w:p>
                          <w:p w14:paraId="5080F999" w14:textId="77777777" w:rsidR="0023693B" w:rsidRPr="00D90E6A" w:rsidRDefault="0023693B" w:rsidP="004E30B0">
                            <w:pPr>
                              <w:rPr>
                                <w:rFonts w:ascii="Arial" w:hAnsi="Arial" w:cs="Arial"/>
                                <w:sz w:val="18"/>
                                <w:szCs w:val="18"/>
                              </w:rPr>
                            </w:pPr>
                          </w:p>
                        </w:tc>
                        <w:tc>
                          <w:tcPr>
                            <w:tcW w:w="355" w:type="dxa"/>
                            <w:tcBorders>
                              <w:top w:val="nil"/>
                              <w:bottom w:val="nil"/>
                            </w:tcBorders>
                            <w:shd w:val="clear" w:color="auto" w:fill="auto"/>
                          </w:tcPr>
                          <w:p w14:paraId="7EF441D0" w14:textId="77777777" w:rsidR="0023693B" w:rsidRPr="00D90E6A" w:rsidRDefault="0023693B" w:rsidP="004E30B0">
                            <w:pPr>
                              <w:rPr>
                                <w:rFonts w:ascii="Arial" w:hAnsi="Arial" w:cs="Arial"/>
                                <w:sz w:val="18"/>
                                <w:szCs w:val="18"/>
                              </w:rPr>
                            </w:pPr>
                          </w:p>
                        </w:tc>
                        <w:tc>
                          <w:tcPr>
                            <w:tcW w:w="750" w:type="dxa"/>
                            <w:tcBorders>
                              <w:bottom w:val="single" w:sz="4" w:space="0" w:color="auto"/>
                            </w:tcBorders>
                            <w:shd w:val="clear" w:color="auto" w:fill="auto"/>
                          </w:tcPr>
                          <w:p w14:paraId="7B8DC397" w14:textId="77777777" w:rsidR="0023693B" w:rsidRPr="00D90E6A" w:rsidRDefault="0023693B" w:rsidP="004E30B0">
                            <w:pPr>
                              <w:rPr>
                                <w:rFonts w:ascii="Arial" w:hAnsi="Arial" w:cs="Arial"/>
                                <w:sz w:val="18"/>
                                <w:szCs w:val="18"/>
                              </w:rPr>
                            </w:pPr>
                          </w:p>
                        </w:tc>
                        <w:tc>
                          <w:tcPr>
                            <w:tcW w:w="499" w:type="dxa"/>
                            <w:tcBorders>
                              <w:top w:val="nil"/>
                              <w:bottom w:val="nil"/>
                            </w:tcBorders>
                            <w:shd w:val="clear" w:color="auto" w:fill="auto"/>
                          </w:tcPr>
                          <w:p w14:paraId="089581F4" w14:textId="77777777" w:rsidR="0023693B" w:rsidRPr="00D90E6A" w:rsidRDefault="0023693B" w:rsidP="004E30B0">
                            <w:pPr>
                              <w:rPr>
                                <w:rFonts w:ascii="Arial" w:hAnsi="Arial" w:cs="Arial"/>
                                <w:sz w:val="18"/>
                                <w:szCs w:val="18"/>
                              </w:rPr>
                            </w:pPr>
                          </w:p>
                        </w:tc>
                        <w:tc>
                          <w:tcPr>
                            <w:tcW w:w="894" w:type="dxa"/>
                            <w:tcBorders>
                              <w:bottom w:val="single" w:sz="4" w:space="0" w:color="auto"/>
                            </w:tcBorders>
                            <w:shd w:val="clear" w:color="auto" w:fill="auto"/>
                          </w:tcPr>
                          <w:p w14:paraId="6AA7181F" w14:textId="77777777" w:rsidR="0023693B" w:rsidRPr="00D90E6A" w:rsidRDefault="0023693B" w:rsidP="004E30B0">
                            <w:pPr>
                              <w:rPr>
                                <w:rFonts w:ascii="Arial" w:hAnsi="Arial" w:cs="Arial"/>
                                <w:sz w:val="18"/>
                                <w:szCs w:val="18"/>
                              </w:rPr>
                            </w:pPr>
                          </w:p>
                        </w:tc>
                      </w:tr>
                      <w:tr w:rsidR="0023693B" w:rsidRPr="00D90E6A" w14:paraId="1F257747" w14:textId="77777777" w:rsidTr="00F95D43">
                        <w:tc>
                          <w:tcPr>
                            <w:tcW w:w="6390" w:type="dxa"/>
                            <w:tcBorders>
                              <w:top w:val="nil"/>
                              <w:left w:val="nil"/>
                              <w:bottom w:val="nil"/>
                              <w:right w:val="single" w:sz="4" w:space="0" w:color="auto"/>
                            </w:tcBorders>
                            <w:shd w:val="clear" w:color="auto" w:fill="auto"/>
                          </w:tcPr>
                          <w:p w14:paraId="10E1108D" w14:textId="77777777" w:rsidR="00893C84" w:rsidRDefault="00893C84" w:rsidP="0023693B">
                            <w:pPr>
                              <w:rPr>
                                <w:rFonts w:ascii="Arial" w:hAnsi="Arial" w:cs="Arial"/>
                                <w:sz w:val="20"/>
                                <w:szCs w:val="20"/>
                              </w:rPr>
                            </w:pPr>
                          </w:p>
                          <w:p w14:paraId="2544B8DB" w14:textId="24402961" w:rsidR="0023693B" w:rsidRPr="00D90E6A" w:rsidRDefault="0023693B" w:rsidP="0023693B">
                            <w:pPr>
                              <w:rPr>
                                <w:rFonts w:ascii="Arial" w:hAnsi="Arial" w:cs="Arial"/>
                                <w:sz w:val="20"/>
                                <w:szCs w:val="20"/>
                              </w:rPr>
                            </w:pPr>
                            <w:r>
                              <w:rPr>
                                <w:rFonts w:ascii="Arial" w:hAnsi="Arial" w:cs="Arial"/>
                                <w:sz w:val="20"/>
                                <w:szCs w:val="20"/>
                              </w:rPr>
                              <w:t>5. To decide on membership fees for 20</w:t>
                            </w:r>
                            <w:r w:rsidR="00C67C87">
                              <w:rPr>
                                <w:rFonts w:ascii="Arial" w:hAnsi="Arial" w:cs="Arial"/>
                                <w:sz w:val="20"/>
                                <w:szCs w:val="20"/>
                              </w:rPr>
                              <w:t>2</w:t>
                            </w:r>
                            <w:r w:rsidR="00E33B3D">
                              <w:rPr>
                                <w:rFonts w:ascii="Arial" w:hAnsi="Arial" w:cs="Arial"/>
                                <w:sz w:val="20"/>
                                <w:szCs w:val="20"/>
                              </w:rPr>
                              <w:t>2</w:t>
                            </w:r>
                            <w:r w:rsidR="00893C84">
                              <w:rPr>
                                <w:rFonts w:ascii="Arial" w:hAnsi="Arial" w:cs="Arial"/>
                                <w:sz w:val="20"/>
                                <w:szCs w:val="20"/>
                              </w:rPr>
                              <w:t xml:space="preserve"> – board proposal to </w:t>
                            </w:r>
                            <w:r w:rsidR="005A6D1A">
                              <w:rPr>
                                <w:rFonts w:ascii="Arial" w:hAnsi="Arial" w:cs="Arial"/>
                                <w:sz w:val="20"/>
                                <w:szCs w:val="20"/>
                              </w:rPr>
                              <w:t>remain at current rate</w:t>
                            </w:r>
                          </w:p>
                        </w:tc>
                        <w:tc>
                          <w:tcPr>
                            <w:tcW w:w="710" w:type="dxa"/>
                            <w:tcBorders>
                              <w:left w:val="single" w:sz="4" w:space="0" w:color="auto"/>
                              <w:right w:val="single" w:sz="4" w:space="0" w:color="auto"/>
                            </w:tcBorders>
                            <w:shd w:val="clear" w:color="auto" w:fill="auto"/>
                          </w:tcPr>
                          <w:p w14:paraId="587475E9" w14:textId="77777777" w:rsidR="00F95D43" w:rsidRPr="00D90E6A" w:rsidRDefault="00F95D43" w:rsidP="004E30B0">
                            <w:pPr>
                              <w:rPr>
                                <w:rFonts w:ascii="Arial" w:hAnsi="Arial" w:cs="Arial"/>
                                <w:sz w:val="18"/>
                                <w:szCs w:val="18"/>
                              </w:rPr>
                            </w:pPr>
                          </w:p>
                        </w:tc>
                        <w:tc>
                          <w:tcPr>
                            <w:tcW w:w="355" w:type="dxa"/>
                            <w:tcBorders>
                              <w:top w:val="nil"/>
                              <w:left w:val="single" w:sz="4" w:space="0" w:color="auto"/>
                              <w:bottom w:val="nil"/>
                              <w:right w:val="single" w:sz="4" w:space="0" w:color="auto"/>
                            </w:tcBorders>
                            <w:shd w:val="clear" w:color="auto" w:fill="auto"/>
                          </w:tcPr>
                          <w:p w14:paraId="06DC4902" w14:textId="77777777" w:rsidR="0023693B" w:rsidRPr="00D90E6A" w:rsidRDefault="0023693B" w:rsidP="004E30B0">
                            <w:pPr>
                              <w:rPr>
                                <w:rFonts w:ascii="Arial" w:hAnsi="Arial" w:cs="Arial"/>
                                <w:sz w:val="18"/>
                                <w:szCs w:val="18"/>
                              </w:rPr>
                            </w:pPr>
                          </w:p>
                        </w:tc>
                        <w:tc>
                          <w:tcPr>
                            <w:tcW w:w="750" w:type="dxa"/>
                            <w:tcBorders>
                              <w:left w:val="single" w:sz="4" w:space="0" w:color="auto"/>
                              <w:right w:val="single" w:sz="4" w:space="0" w:color="auto"/>
                            </w:tcBorders>
                            <w:shd w:val="clear" w:color="auto" w:fill="auto"/>
                          </w:tcPr>
                          <w:p w14:paraId="4BE991A4" w14:textId="77777777" w:rsidR="0023693B" w:rsidRPr="00D90E6A" w:rsidRDefault="0023693B" w:rsidP="004E30B0">
                            <w:pPr>
                              <w:rPr>
                                <w:rFonts w:ascii="Arial" w:hAnsi="Arial" w:cs="Arial"/>
                                <w:sz w:val="18"/>
                                <w:szCs w:val="18"/>
                              </w:rPr>
                            </w:pPr>
                          </w:p>
                        </w:tc>
                        <w:tc>
                          <w:tcPr>
                            <w:tcW w:w="499" w:type="dxa"/>
                            <w:tcBorders>
                              <w:top w:val="nil"/>
                              <w:left w:val="single" w:sz="4" w:space="0" w:color="auto"/>
                              <w:bottom w:val="nil"/>
                              <w:right w:val="single" w:sz="4" w:space="0" w:color="auto"/>
                            </w:tcBorders>
                            <w:shd w:val="clear" w:color="auto" w:fill="auto"/>
                          </w:tcPr>
                          <w:p w14:paraId="5A851818" w14:textId="77777777" w:rsidR="0023693B" w:rsidRPr="00D90E6A" w:rsidRDefault="0023693B" w:rsidP="004E30B0">
                            <w:pPr>
                              <w:rPr>
                                <w:rFonts w:ascii="Arial" w:hAnsi="Arial" w:cs="Arial"/>
                                <w:sz w:val="18"/>
                                <w:szCs w:val="18"/>
                              </w:rPr>
                            </w:pPr>
                          </w:p>
                        </w:tc>
                        <w:tc>
                          <w:tcPr>
                            <w:tcW w:w="894" w:type="dxa"/>
                            <w:tcBorders>
                              <w:left w:val="single" w:sz="4" w:space="0" w:color="auto"/>
                              <w:right w:val="single" w:sz="4" w:space="0" w:color="auto"/>
                            </w:tcBorders>
                            <w:shd w:val="clear" w:color="auto" w:fill="auto"/>
                          </w:tcPr>
                          <w:p w14:paraId="3EFA308D" w14:textId="77777777" w:rsidR="0023693B" w:rsidRPr="00D90E6A" w:rsidRDefault="0023693B" w:rsidP="004E30B0">
                            <w:pPr>
                              <w:rPr>
                                <w:rFonts w:ascii="Arial" w:hAnsi="Arial" w:cs="Arial"/>
                                <w:sz w:val="18"/>
                                <w:szCs w:val="18"/>
                              </w:rPr>
                            </w:pPr>
                          </w:p>
                        </w:tc>
                      </w:tr>
                    </w:tbl>
                    <w:p w14:paraId="7B5DA167" w14:textId="77777777" w:rsidR="00F95D43" w:rsidRDefault="00F95D43" w:rsidP="0023693B">
                      <w:pPr>
                        <w:rPr>
                          <w:rFonts w:ascii="Arial" w:hAnsi="Arial" w:cs="Arial"/>
                          <w:sz w:val="20"/>
                          <w:szCs w:val="20"/>
                        </w:rPr>
                      </w:pPr>
                    </w:p>
                    <w:p w14:paraId="5205D89D" w14:textId="77777777" w:rsidR="0023693B" w:rsidRDefault="00F95D43" w:rsidP="0023693B">
                      <w:pPr>
                        <w:rPr>
                          <w:rFonts w:ascii="Arial" w:hAnsi="Arial" w:cs="Arial"/>
                          <w:sz w:val="20"/>
                          <w:szCs w:val="20"/>
                        </w:rPr>
                      </w:pPr>
                      <w:r>
                        <w:rPr>
                          <w:rFonts w:ascii="Arial" w:hAnsi="Arial" w:cs="Arial"/>
                          <w:sz w:val="20"/>
                          <w:szCs w:val="20"/>
                        </w:rPr>
                        <w:t>I</w:t>
                      </w:r>
                      <w:r w:rsidR="0023693B">
                        <w:rPr>
                          <w:rFonts w:ascii="Arial" w:hAnsi="Arial" w:cs="Arial"/>
                          <w:sz w:val="20"/>
                          <w:szCs w:val="20"/>
                        </w:rPr>
                        <w:t xml:space="preserve"> give further views about any of the items below (or in a separate letter), where the Chairman is acting as my proxy: </w:t>
                      </w:r>
                    </w:p>
                    <w:p w14:paraId="4553E3F7" w14:textId="77777777" w:rsidR="0023693B" w:rsidRDefault="0023693B" w:rsidP="0023693B">
                      <w:pPr>
                        <w:rPr>
                          <w:rFonts w:ascii="Arial" w:hAnsi="Arial" w:cs="Arial"/>
                          <w:sz w:val="20"/>
                          <w:szCs w:val="20"/>
                        </w:rPr>
                      </w:pPr>
                    </w:p>
                    <w:p w14:paraId="3E5D47E8" w14:textId="77777777" w:rsidR="0023693B" w:rsidRDefault="0023693B" w:rsidP="0023693B">
                      <w:pPr>
                        <w:rPr>
                          <w:rFonts w:ascii="Arial" w:hAnsi="Arial" w:cs="Arial"/>
                          <w:sz w:val="20"/>
                          <w:szCs w:val="20"/>
                        </w:rPr>
                      </w:pPr>
                    </w:p>
                    <w:p w14:paraId="1B9C6C92" w14:textId="77777777" w:rsidR="0023693B" w:rsidRDefault="0023693B" w:rsidP="0023693B">
                      <w:pPr>
                        <w:rPr>
                          <w:rFonts w:ascii="Arial" w:hAnsi="Arial" w:cs="Arial"/>
                          <w:sz w:val="20"/>
                          <w:szCs w:val="20"/>
                        </w:rPr>
                      </w:pPr>
                    </w:p>
                    <w:p w14:paraId="5AFDD5FC" w14:textId="77777777" w:rsidR="0023693B" w:rsidRDefault="0023693B" w:rsidP="0023693B">
                      <w:pPr>
                        <w:rPr>
                          <w:rFonts w:ascii="Arial" w:hAnsi="Arial" w:cs="Arial"/>
                          <w:sz w:val="20"/>
                          <w:szCs w:val="20"/>
                        </w:rPr>
                      </w:pPr>
                    </w:p>
                    <w:p w14:paraId="5707002F" w14:textId="77777777" w:rsidR="0023693B" w:rsidRDefault="0023693B" w:rsidP="0023693B">
                      <w:pPr>
                        <w:rPr>
                          <w:rFonts w:ascii="Arial" w:hAnsi="Arial" w:cs="Arial"/>
                          <w:sz w:val="20"/>
                          <w:szCs w:val="20"/>
                        </w:rPr>
                      </w:pPr>
                    </w:p>
                    <w:p w14:paraId="429EEA88" w14:textId="77777777" w:rsidR="0023693B" w:rsidRDefault="0023693B" w:rsidP="0023693B">
                      <w:pPr>
                        <w:rPr>
                          <w:rFonts w:ascii="Arial" w:hAnsi="Arial" w:cs="Arial"/>
                          <w:sz w:val="20"/>
                          <w:szCs w:val="20"/>
                        </w:rPr>
                      </w:pPr>
                    </w:p>
                    <w:p w14:paraId="65984CFA" w14:textId="77777777" w:rsidR="0023693B" w:rsidRPr="00FE401B" w:rsidRDefault="0023693B" w:rsidP="0023693B">
                      <w:pPr>
                        <w:rPr>
                          <w:rFonts w:ascii="Arial" w:hAnsi="Arial" w:cs="Arial"/>
                          <w:sz w:val="20"/>
                          <w:szCs w:val="20"/>
                        </w:rPr>
                      </w:pPr>
                    </w:p>
                    <w:p w14:paraId="1ECE1067" w14:textId="77777777" w:rsidR="0023693B" w:rsidRPr="00854E9B" w:rsidRDefault="0023693B" w:rsidP="0023693B">
                      <w:pPr>
                        <w:rPr>
                          <w:rFonts w:ascii="Arial" w:hAnsi="Arial" w:cs="Arial"/>
                        </w:rPr>
                      </w:pPr>
                    </w:p>
                    <w:p w14:paraId="62580360" w14:textId="77777777" w:rsidR="0023693B" w:rsidRDefault="0023693B" w:rsidP="0023693B"/>
                    <w:p w14:paraId="65867069" w14:textId="77777777" w:rsidR="0023693B" w:rsidRDefault="0023693B" w:rsidP="0023693B"/>
                  </w:txbxContent>
                </v:textbox>
                <w10:wrap type="square" anchorx="margin"/>
              </v:shape>
            </w:pict>
          </mc:Fallback>
        </mc:AlternateContent>
      </w:r>
      <w:r>
        <w:br w:type="page"/>
      </w:r>
    </w:p>
    <w:p w14:paraId="5B398BD0" w14:textId="77777777" w:rsidR="0023693B" w:rsidRPr="000925D0" w:rsidRDefault="0023693B" w:rsidP="0023693B">
      <w:pPr>
        <w:ind w:left="540" w:right="538"/>
        <w:jc w:val="center"/>
        <w:rPr>
          <w:rFonts w:ascii="Arial" w:hAnsi="Arial" w:cs="Arial"/>
          <w:b/>
        </w:rPr>
      </w:pPr>
      <w:r w:rsidRPr="000925D0">
        <w:rPr>
          <w:rFonts w:ascii="Arial" w:hAnsi="Arial" w:cs="Arial"/>
          <w:b/>
        </w:rPr>
        <w:lastRenderedPageBreak/>
        <w:t>Rules taken from the Company Memorandum of Association Governing Proxy Votes:</w:t>
      </w:r>
    </w:p>
    <w:p w14:paraId="49B591BD" w14:textId="77777777" w:rsidR="0023693B" w:rsidRDefault="0023693B" w:rsidP="0023693B">
      <w:pPr>
        <w:ind w:left="540" w:right="538"/>
        <w:rPr>
          <w:rFonts w:ascii="Arial" w:hAnsi="Arial" w:cs="Arial"/>
        </w:rPr>
      </w:pPr>
    </w:p>
    <w:p w14:paraId="55A4DE12"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 xml:space="preserve">35 – (1) Proxies may only validly be appointed by a notice in writing (a “proxy notice”) which: </w:t>
      </w:r>
    </w:p>
    <w:p w14:paraId="30E82D49"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(a) states the name and address of the member appointing the proxy;</w:t>
      </w:r>
    </w:p>
    <w:p w14:paraId="561E0DB4"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(b) identifies the person appointed to be that member’s proxy at the general meeting in relation to which that person is appointed;</w:t>
      </w:r>
    </w:p>
    <w:p w14:paraId="5A009778" w14:textId="77777777" w:rsidR="0023693B" w:rsidRDefault="0023693B" w:rsidP="0023693B">
      <w:pPr>
        <w:autoSpaceDE w:val="0"/>
        <w:autoSpaceDN w:val="0"/>
        <w:adjustRightInd w:val="0"/>
        <w:ind w:left="540" w:right="538"/>
        <w:rPr>
          <w:rFonts w:ascii="Helvetica" w:hAnsi="Helvetica" w:cs="Helvetica"/>
          <w:sz w:val="23"/>
          <w:szCs w:val="23"/>
          <w:lang w:eastAsia="en-GB"/>
        </w:rPr>
      </w:pPr>
      <w:r>
        <w:rPr>
          <w:rFonts w:ascii="Helvetica" w:hAnsi="Helvetica" w:cs="Helvetica"/>
          <w:sz w:val="23"/>
          <w:szCs w:val="23"/>
          <w:lang w:eastAsia="en-GB"/>
        </w:rPr>
        <w:t>(c) is signed by or on behalf of the member appointing the proxy, or is authenticated in such manner as the Directors may determine; and</w:t>
      </w:r>
    </w:p>
    <w:p w14:paraId="63BFB1B4"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(d) is delivered to the company in accordance with the articles and any instructions contained in the notice of the general meeting to which they relate.</w:t>
      </w:r>
    </w:p>
    <w:p w14:paraId="4C1141CC"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(2) The company may require proxy notices to be delivered in a particular form, and may specify different forms for different purposes.</w:t>
      </w:r>
    </w:p>
    <w:p w14:paraId="4D160F2B"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(3) Proxy notices may specify how the proxy appointed under them is to vote (or that the proxy is to abstain from voting) on one or more resolutions.</w:t>
      </w:r>
    </w:p>
    <w:p w14:paraId="6250B937"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(4) Unless a proxy notice indicates otherwise, it must be treated as –</w:t>
      </w:r>
    </w:p>
    <w:p w14:paraId="4DDE4F97" w14:textId="77777777" w:rsidR="0023693B" w:rsidRDefault="0023693B" w:rsidP="0023693B">
      <w:pPr>
        <w:autoSpaceDE w:val="0"/>
        <w:autoSpaceDN w:val="0"/>
        <w:adjustRightInd w:val="0"/>
        <w:ind w:left="540" w:right="538"/>
        <w:rPr>
          <w:rFonts w:ascii="Helvetica" w:hAnsi="Helvetica" w:cs="Helvetica"/>
          <w:sz w:val="23"/>
          <w:szCs w:val="23"/>
          <w:lang w:eastAsia="en-GB"/>
        </w:rPr>
      </w:pPr>
      <w:r>
        <w:rPr>
          <w:rFonts w:ascii="Helvetica" w:hAnsi="Helvetica" w:cs="Helvetica"/>
          <w:sz w:val="23"/>
          <w:szCs w:val="23"/>
          <w:lang w:eastAsia="en-GB"/>
        </w:rPr>
        <w:t>(a) allowing the person appointed under it as a proxy discretion as to how to vote on any ancillary or procedural resolutions put to the meeting; and</w:t>
      </w:r>
    </w:p>
    <w:p w14:paraId="64A0412D" w14:textId="77777777" w:rsidR="0023693B" w:rsidRDefault="0023693B" w:rsidP="0023693B">
      <w:pPr>
        <w:autoSpaceDE w:val="0"/>
        <w:autoSpaceDN w:val="0"/>
        <w:adjustRightInd w:val="0"/>
        <w:ind w:left="540" w:right="538"/>
        <w:rPr>
          <w:rFonts w:ascii="Helvetica" w:hAnsi="Helvetica" w:cs="Helvetica"/>
          <w:sz w:val="23"/>
          <w:szCs w:val="23"/>
          <w:lang w:eastAsia="en-GB"/>
        </w:rPr>
      </w:pPr>
      <w:r>
        <w:rPr>
          <w:rFonts w:ascii="Helvetica" w:hAnsi="Helvetica" w:cs="Helvetica"/>
          <w:sz w:val="23"/>
          <w:szCs w:val="23"/>
          <w:lang w:eastAsia="en-GB"/>
        </w:rPr>
        <w:t>(b) appointing that person as a proxy in relation to any adjournment of the general meeting to which it relates as well as the meeting itself.</w:t>
      </w:r>
    </w:p>
    <w:p w14:paraId="72F135B5" w14:textId="77777777" w:rsidR="0023693B" w:rsidRDefault="0023693B" w:rsidP="0023693B">
      <w:pPr>
        <w:autoSpaceDE w:val="0"/>
        <w:autoSpaceDN w:val="0"/>
        <w:adjustRightInd w:val="0"/>
        <w:ind w:left="540" w:right="538"/>
        <w:rPr>
          <w:rFonts w:ascii="Helvetica" w:hAnsi="Helvetica" w:cs="Helvetica"/>
          <w:sz w:val="23"/>
          <w:szCs w:val="23"/>
          <w:lang w:eastAsia="en-GB"/>
        </w:rPr>
      </w:pPr>
    </w:p>
    <w:p w14:paraId="2AA66335" w14:textId="77777777" w:rsidR="0023693B" w:rsidRDefault="0023693B" w:rsidP="0023693B">
      <w:pPr>
        <w:autoSpaceDE w:val="0"/>
        <w:autoSpaceDN w:val="0"/>
        <w:adjustRightInd w:val="0"/>
        <w:ind w:left="540" w:right="538"/>
        <w:jc w:val="both"/>
        <w:rPr>
          <w:rFonts w:ascii="Helvetica-Bold" w:hAnsi="Helvetica-Bold" w:cs="Helvetica-Bold"/>
          <w:b/>
          <w:bCs/>
          <w:sz w:val="23"/>
          <w:szCs w:val="23"/>
          <w:lang w:eastAsia="en-GB"/>
        </w:rPr>
      </w:pPr>
      <w:r>
        <w:rPr>
          <w:rFonts w:ascii="Helvetica-Bold" w:hAnsi="Helvetica-Bold" w:cs="Helvetica-Bold"/>
          <w:b/>
          <w:bCs/>
          <w:sz w:val="23"/>
          <w:szCs w:val="23"/>
          <w:lang w:eastAsia="en-GB"/>
        </w:rPr>
        <w:t>Delivery of proxy notices</w:t>
      </w:r>
    </w:p>
    <w:p w14:paraId="4C38A4DF"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36 - (1) 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14:paraId="3419D6D4"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(2) An appointment under a proxy notice may be revoked by delivering to that company a notice in writing given by or on behalf of the person by whom or on whose behalf that proxy notice was given.</w:t>
      </w:r>
    </w:p>
    <w:p w14:paraId="5E53585C"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(3) A notice revoking a proxy appointment only takes effect if it is delivered before the start of the meeting or adjourned meeting to which it relates.</w:t>
      </w:r>
    </w:p>
    <w:p w14:paraId="3E7196FE" w14:textId="77777777" w:rsidR="0023693B" w:rsidRDefault="0023693B" w:rsidP="0023693B">
      <w:pPr>
        <w:autoSpaceDE w:val="0"/>
        <w:autoSpaceDN w:val="0"/>
        <w:adjustRightInd w:val="0"/>
        <w:ind w:left="540" w:right="538"/>
        <w:rPr>
          <w:rFonts w:ascii="Helvetica" w:hAnsi="Helvetica" w:cs="Helvetica"/>
          <w:sz w:val="23"/>
          <w:szCs w:val="23"/>
          <w:lang w:eastAsia="en-GB"/>
        </w:rPr>
      </w:pPr>
      <w:r>
        <w:rPr>
          <w:rFonts w:ascii="Helvetica" w:hAnsi="Helvetica" w:cs="Helvetica"/>
          <w:sz w:val="23"/>
          <w:szCs w:val="23"/>
          <w:lang w:eastAsia="en-GB"/>
        </w:rPr>
        <w:t>(4) If a proxy notice is not executed by the person appointing the proxy, it must be accompanied by written evidence of the authority of the person who executed it to execute it on the appointer’s behalf.</w:t>
      </w:r>
    </w:p>
    <w:p w14:paraId="26BA5263"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r>
        <w:rPr>
          <w:rFonts w:ascii="Helvetica" w:hAnsi="Helvetica" w:cs="Helvetica"/>
          <w:sz w:val="23"/>
          <w:szCs w:val="23"/>
          <w:lang w:eastAsia="en-GB"/>
        </w:rPr>
        <w:t>(5) A Member who is absent from a general meeting may appoint any person to act as their proxy, provided that no person shall hold a proxy for more than five Members at any one time in a general meeting.</w:t>
      </w:r>
    </w:p>
    <w:p w14:paraId="54F757B6" w14:textId="77777777" w:rsidR="0023693B" w:rsidRDefault="0023693B" w:rsidP="0023693B">
      <w:pPr>
        <w:autoSpaceDE w:val="0"/>
        <w:autoSpaceDN w:val="0"/>
        <w:adjustRightInd w:val="0"/>
        <w:ind w:left="540" w:right="538"/>
        <w:jc w:val="both"/>
        <w:rPr>
          <w:rFonts w:ascii="Helvetica" w:hAnsi="Helvetica" w:cs="Helvetica"/>
          <w:sz w:val="23"/>
          <w:szCs w:val="23"/>
          <w:lang w:eastAsia="en-GB"/>
        </w:rPr>
      </w:pPr>
    </w:p>
    <w:p w14:paraId="2FECC05A" w14:textId="77777777" w:rsidR="0023693B" w:rsidRPr="002B2446" w:rsidRDefault="0023693B" w:rsidP="0023693B">
      <w:pPr>
        <w:autoSpaceDE w:val="0"/>
        <w:autoSpaceDN w:val="0"/>
        <w:adjustRightInd w:val="0"/>
        <w:ind w:left="540" w:right="538"/>
        <w:jc w:val="both"/>
        <w:rPr>
          <w:rFonts w:ascii="Arial" w:hAnsi="Arial" w:cs="Arial"/>
        </w:rPr>
      </w:pPr>
      <w:r>
        <w:rPr>
          <w:rFonts w:ascii="Helvetica" w:hAnsi="Helvetica" w:cs="Helvetica"/>
          <w:sz w:val="23"/>
          <w:szCs w:val="23"/>
          <w:lang w:eastAsia="en-GB"/>
        </w:rPr>
        <w:t>December 2010</w:t>
      </w:r>
    </w:p>
    <w:p w14:paraId="289C115E" w14:textId="77777777" w:rsidR="00A769D9" w:rsidRDefault="00A769D9"/>
    <w:sectPr w:rsidR="00A769D9" w:rsidSect="0023693B">
      <w:headerReference w:type="default" r:id="rId9"/>
      <w:footerReference w:type="default" r:id="rId10"/>
      <w:pgSz w:w="11906" w:h="16838" w:code="9"/>
      <w:pgMar w:top="720" w:right="720" w:bottom="720" w:left="720"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3CD2" w14:textId="77777777" w:rsidR="00513FDB" w:rsidRDefault="00513FDB" w:rsidP="00632552">
      <w:r>
        <w:separator/>
      </w:r>
    </w:p>
  </w:endnote>
  <w:endnote w:type="continuationSeparator" w:id="0">
    <w:p w14:paraId="167C79E7" w14:textId="77777777" w:rsidR="00513FDB" w:rsidRDefault="00513FDB" w:rsidP="006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1576" w14:textId="77777777" w:rsidR="00632552" w:rsidRPr="00FC5EE6" w:rsidRDefault="002E4785" w:rsidP="00396CAE">
    <w:pPr>
      <w:pStyle w:val="NoSpacing"/>
      <w:ind w:left="142" w:right="850"/>
      <w:rPr>
        <w:rFonts w:ascii="Calibri" w:hAnsi="Calibri" w:cs="Arial"/>
        <w:b/>
        <w:color w:val="82A115"/>
      </w:rPr>
    </w:pPr>
    <w:r w:rsidRPr="00FC5EE6">
      <w:rPr>
        <w:rFonts w:ascii="Calibri" w:hAnsi="Calibri" w:cs="Arial"/>
        <w:noProof/>
        <w:color w:val="82A115"/>
        <w:lang w:eastAsia="en-GB"/>
      </w:rPr>
      <mc:AlternateContent>
        <mc:Choice Requires="wps">
          <w:drawing>
            <wp:anchor distT="45720" distB="45720" distL="114300" distR="114300" simplePos="0" relativeHeight="251659264" behindDoc="0" locked="0" layoutInCell="1" allowOverlap="1" wp14:anchorId="3B9B9110" wp14:editId="5A18E7DB">
              <wp:simplePos x="0" y="0"/>
              <wp:positionH relativeFrom="page">
                <wp:posOffset>6067425</wp:posOffset>
              </wp:positionH>
              <wp:positionV relativeFrom="paragraph">
                <wp:posOffset>62865</wp:posOffset>
              </wp:positionV>
              <wp:extent cx="1477010" cy="185483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854835"/>
                      </a:xfrm>
                      <a:prstGeom prst="rect">
                        <a:avLst/>
                      </a:prstGeom>
                      <a:solidFill>
                        <a:srgbClr val="FFFFFF"/>
                      </a:solidFill>
                      <a:ln w="9525">
                        <a:solidFill>
                          <a:schemeClr val="bg1"/>
                        </a:solidFill>
                        <a:miter lim="800000"/>
                        <a:headEnd/>
                        <a:tailEnd/>
                      </a:ln>
                    </wps:spPr>
                    <wps:txbx>
                      <w:txbxContent>
                        <w:p w14:paraId="3014605A" w14:textId="12B4A04F" w:rsidR="0041405D" w:rsidRDefault="0041405D" w:rsidP="00CC41E5">
                          <w:pPr>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B9110" id="_x0000_t202" coordsize="21600,21600" o:spt="202" path="m,l,21600r21600,l21600,xe">
              <v:stroke joinstyle="miter"/>
              <v:path gradientshapeok="t" o:connecttype="rect"/>
            </v:shapetype>
            <v:shape id="_x0000_s1028" type="#_x0000_t202" style="position:absolute;left:0;text-align:left;margin-left:477.75pt;margin-top:4.95pt;width:116.3pt;height:146.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" strokecolor="white [3212]">
              <v:textbox>
                <w:txbxContent>
                  <w:p w14:paraId="3014605A" w14:textId="12B4A04F" w:rsidR="0041405D" w:rsidRDefault="0041405D" w:rsidP="00CC41E5">
                    <w:pPr>
                      <w:ind w:right="180"/>
                    </w:pPr>
                  </w:p>
                </w:txbxContent>
              </v:textbox>
              <w10:wrap type="square" anchorx="page"/>
            </v:shape>
          </w:pict>
        </mc:Fallback>
      </mc:AlternateContent>
    </w:r>
    <w:r w:rsidR="00632552" w:rsidRPr="00FC5EE6">
      <w:rPr>
        <w:rFonts w:ascii="Calibri" w:hAnsi="Calibri" w:cs="Arial"/>
        <w:b/>
        <w:color w:val="82A115"/>
      </w:rPr>
      <w:t>The Farmer Network</w:t>
    </w:r>
  </w:p>
  <w:p w14:paraId="4FE62D3A" w14:textId="23161403" w:rsidR="00632552" w:rsidRPr="00FC5EE6" w:rsidRDefault="00893BDD" w:rsidP="00396CAE">
    <w:pPr>
      <w:pStyle w:val="NoSpacing"/>
      <w:ind w:left="142" w:right="850"/>
      <w:rPr>
        <w:rFonts w:ascii="Calibri" w:hAnsi="Calibri" w:cs="Arial"/>
        <w:color w:val="82A115"/>
      </w:rPr>
    </w:pPr>
    <w:r w:rsidRPr="00FC5EE6">
      <w:rPr>
        <w:rFonts w:ascii="Calibri" w:hAnsi="Calibri" w:cs="Arial"/>
        <w:b/>
        <w:color w:val="82A115"/>
      </w:rPr>
      <w:t xml:space="preserve">Registered </w:t>
    </w:r>
    <w:proofErr w:type="gramStart"/>
    <w:r w:rsidRPr="00FC5EE6">
      <w:rPr>
        <w:rFonts w:ascii="Calibri" w:hAnsi="Calibri" w:cs="Arial"/>
        <w:b/>
        <w:color w:val="82A115"/>
      </w:rPr>
      <w:t xml:space="preserve">Office  </w:t>
    </w:r>
    <w:r w:rsidR="00E33B3D">
      <w:rPr>
        <w:rFonts w:ascii="Calibri" w:hAnsi="Calibri" w:cs="Arial"/>
        <w:color w:val="82A115"/>
      </w:rPr>
      <w:t>1</w:t>
    </w:r>
    <w:proofErr w:type="gramEnd"/>
    <w:r w:rsidR="00E33B3D">
      <w:rPr>
        <w:rFonts w:ascii="Calibri" w:hAnsi="Calibri" w:cs="Arial"/>
        <w:color w:val="82A115"/>
      </w:rPr>
      <w:t xml:space="preserve"> Sandgate</w:t>
    </w:r>
    <w:r w:rsidRPr="00FC5EE6">
      <w:rPr>
        <w:rFonts w:ascii="Calibri" w:hAnsi="Calibri" w:cs="Arial"/>
        <w:color w:val="82A115"/>
      </w:rPr>
      <w:t xml:space="preserve"> –</w:t>
    </w:r>
    <w:r w:rsidR="00632552" w:rsidRPr="00FC5EE6">
      <w:rPr>
        <w:rFonts w:ascii="Calibri" w:hAnsi="Calibri" w:cs="Arial"/>
        <w:color w:val="82A115"/>
      </w:rPr>
      <w:t xml:space="preserve"> Penrith</w:t>
    </w:r>
    <w:r w:rsidRPr="00FC5EE6">
      <w:rPr>
        <w:rFonts w:ascii="Calibri" w:hAnsi="Calibri" w:cs="Arial"/>
        <w:color w:val="82A115"/>
      </w:rPr>
      <w:t xml:space="preserve"> - </w:t>
    </w:r>
    <w:r w:rsidR="00632552" w:rsidRPr="00FC5EE6">
      <w:rPr>
        <w:rFonts w:ascii="Calibri" w:hAnsi="Calibri" w:cs="Arial"/>
        <w:color w:val="82A115"/>
      </w:rPr>
      <w:t xml:space="preserve">CA11 </w:t>
    </w:r>
    <w:r w:rsidR="00E33B3D">
      <w:rPr>
        <w:rFonts w:ascii="Calibri" w:hAnsi="Calibri" w:cs="Arial"/>
        <w:color w:val="82A115"/>
      </w:rPr>
      <w:t>7TP</w:t>
    </w:r>
  </w:p>
  <w:p w14:paraId="4C61F059" w14:textId="77777777" w:rsidR="00632552" w:rsidRPr="00FC5EE6" w:rsidRDefault="00893BDD" w:rsidP="00396CAE">
    <w:pPr>
      <w:pStyle w:val="NoSpacing"/>
      <w:ind w:left="142" w:right="850"/>
      <w:rPr>
        <w:rFonts w:ascii="Calibri" w:hAnsi="Calibri" w:cs="Arial"/>
        <w:color w:val="82A115"/>
      </w:rPr>
    </w:pPr>
    <w:proofErr w:type="spellStart"/>
    <w:r w:rsidRPr="00FC5EE6">
      <w:rPr>
        <w:rFonts w:ascii="Calibri" w:hAnsi="Calibri" w:cs="Arial"/>
        <w:b/>
        <w:color w:val="82A115"/>
      </w:rPr>
      <w:t>t</w:t>
    </w:r>
    <w:r w:rsidR="00632552" w:rsidRPr="00FC5EE6">
      <w:rPr>
        <w:rFonts w:ascii="Calibri" w:hAnsi="Calibri" w:cs="Arial"/>
        <w:b/>
        <w:color w:val="82A115"/>
      </w:rPr>
      <w:t>el</w:t>
    </w:r>
    <w:proofErr w:type="spellEnd"/>
    <w:r w:rsidR="00632552" w:rsidRPr="00FC5EE6">
      <w:rPr>
        <w:rFonts w:ascii="Calibri" w:hAnsi="Calibri" w:cs="Arial"/>
        <w:color w:val="82A115"/>
      </w:rPr>
      <w:t xml:space="preserve"> 01768 </w:t>
    </w:r>
    <w:proofErr w:type="gramStart"/>
    <w:r w:rsidR="00632552" w:rsidRPr="00FC5EE6">
      <w:rPr>
        <w:rFonts w:ascii="Calibri" w:hAnsi="Calibri" w:cs="Arial"/>
        <w:color w:val="82A115"/>
      </w:rPr>
      <w:t xml:space="preserve">868615  </w:t>
    </w:r>
    <w:r w:rsidRPr="00FC5EE6">
      <w:rPr>
        <w:rFonts w:ascii="Calibri" w:hAnsi="Calibri" w:cs="Arial"/>
        <w:b/>
        <w:color w:val="82A115"/>
      </w:rPr>
      <w:t>e</w:t>
    </w:r>
    <w:r w:rsidR="00632552" w:rsidRPr="00FC5EE6">
      <w:rPr>
        <w:rFonts w:ascii="Calibri" w:hAnsi="Calibri" w:cs="Arial"/>
        <w:b/>
        <w:color w:val="82A115"/>
      </w:rPr>
      <w:t>mail</w:t>
    </w:r>
    <w:proofErr w:type="gramEnd"/>
    <w:r w:rsidR="00632552" w:rsidRPr="00FC5EE6">
      <w:rPr>
        <w:rFonts w:ascii="Calibri" w:hAnsi="Calibri" w:cs="Arial"/>
        <w:color w:val="82A115"/>
      </w:rPr>
      <w:t xml:space="preserve"> </w:t>
    </w:r>
    <w:r w:rsidRPr="00FC5EE6">
      <w:rPr>
        <w:rFonts w:ascii="Calibri" w:hAnsi="Calibri" w:cs="Arial"/>
        <w:color w:val="82A115"/>
      </w:rPr>
      <w:t>info</w:t>
    </w:r>
    <w:r w:rsidR="00632552" w:rsidRPr="00FC5EE6">
      <w:rPr>
        <w:rFonts w:ascii="Calibri" w:hAnsi="Calibri" w:cs="Arial"/>
        <w:color w:val="82A115"/>
      </w:rPr>
      <w:t>@thefarmernetwork.co.uk</w:t>
    </w:r>
  </w:p>
  <w:p w14:paraId="644E5DD9" w14:textId="77777777" w:rsidR="00632552" w:rsidRPr="00CC41E5" w:rsidRDefault="00632552" w:rsidP="00396CAE">
    <w:pPr>
      <w:pStyle w:val="NoSpacing"/>
      <w:ind w:left="142" w:right="850"/>
      <w:rPr>
        <w:rFonts w:ascii="Calibri" w:hAnsi="Calibri" w:cs="Arial"/>
        <w:b/>
        <w:color w:val="82A115"/>
      </w:rPr>
    </w:pPr>
    <w:r w:rsidRPr="00CC41E5">
      <w:rPr>
        <w:rFonts w:ascii="Calibri" w:hAnsi="Calibri" w:cs="Arial"/>
        <w:b/>
        <w:color w:val="82A115"/>
      </w:rPr>
      <w:t>www.thefarmernetwork.co.uk</w:t>
    </w:r>
  </w:p>
  <w:p w14:paraId="2D732DAB" w14:textId="77777777" w:rsidR="00893BDD" w:rsidRPr="00FC5EE6" w:rsidRDefault="00893BDD" w:rsidP="00396CAE">
    <w:pPr>
      <w:pStyle w:val="NoSpacing"/>
      <w:ind w:left="142" w:right="850"/>
      <w:rPr>
        <w:rFonts w:ascii="Calibri" w:hAnsi="Calibri" w:cs="Arial"/>
        <w:color w:val="82A115"/>
      </w:rPr>
    </w:pPr>
  </w:p>
  <w:p w14:paraId="36ABB8D0" w14:textId="77777777" w:rsidR="00893BDD" w:rsidRPr="00CC41E5" w:rsidRDefault="00893BDD" w:rsidP="00396CAE">
    <w:pPr>
      <w:pStyle w:val="NoSpacing"/>
      <w:ind w:left="142" w:right="850"/>
      <w:rPr>
        <w:rFonts w:ascii="Calibri" w:hAnsi="Calibri" w:cs="Arial"/>
        <w:color w:val="82A115"/>
        <w:sz w:val="20"/>
        <w:szCs w:val="20"/>
      </w:rPr>
    </w:pPr>
    <w:r w:rsidRPr="00CC41E5">
      <w:rPr>
        <w:rFonts w:ascii="Calibri" w:hAnsi="Calibri" w:cs="Arial"/>
        <w:color w:val="82A115"/>
        <w:sz w:val="20"/>
        <w:szCs w:val="20"/>
      </w:rPr>
      <w:t xml:space="preserve">The Farmer Network Ltd.  Registered in England No </w:t>
    </w:r>
    <w:proofErr w:type="gramStart"/>
    <w:r w:rsidRPr="00CC41E5">
      <w:rPr>
        <w:rFonts w:ascii="Calibri" w:hAnsi="Calibri" w:cs="Arial"/>
        <w:color w:val="82A115"/>
        <w:sz w:val="20"/>
        <w:szCs w:val="20"/>
      </w:rPr>
      <w:t>5598877</w:t>
    </w:r>
    <w:r w:rsidR="0041405D" w:rsidRPr="00CC41E5">
      <w:rPr>
        <w:rFonts w:ascii="Calibri" w:hAnsi="Calibri" w:cs="Arial"/>
        <w:color w:val="82A115"/>
        <w:sz w:val="20"/>
        <w:szCs w:val="20"/>
      </w:rPr>
      <w:t xml:space="preserve">  VAT</w:t>
    </w:r>
    <w:proofErr w:type="gramEnd"/>
    <w:r w:rsidR="0041405D" w:rsidRPr="00CC41E5">
      <w:rPr>
        <w:rFonts w:ascii="Calibri" w:hAnsi="Calibri" w:cs="Arial"/>
        <w:color w:val="82A115"/>
        <w:sz w:val="20"/>
        <w:szCs w:val="20"/>
      </w:rPr>
      <w:t xml:space="preserve"> No 890 8673 73</w:t>
    </w:r>
  </w:p>
  <w:p w14:paraId="74DDC62C" w14:textId="77777777" w:rsidR="00FC5EE6" w:rsidRDefault="00FC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3A2F" w14:textId="77777777" w:rsidR="00513FDB" w:rsidRDefault="00513FDB" w:rsidP="00632552">
      <w:r>
        <w:separator/>
      </w:r>
    </w:p>
  </w:footnote>
  <w:footnote w:type="continuationSeparator" w:id="0">
    <w:p w14:paraId="3B60CAB2" w14:textId="77777777" w:rsidR="00513FDB" w:rsidRDefault="00513FDB" w:rsidP="0063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8542" w14:textId="77777777" w:rsidR="00632552" w:rsidRPr="002E4785" w:rsidRDefault="00F83D7D" w:rsidP="00396CAE">
    <w:pPr>
      <w:pStyle w:val="Header"/>
      <w:tabs>
        <w:tab w:val="clear" w:pos="4513"/>
        <w:tab w:val="clear" w:pos="9026"/>
      </w:tabs>
      <w:ind w:left="426" w:right="850"/>
    </w:pPr>
    <w:r>
      <w:rPr>
        <w:noProof/>
        <w:lang w:eastAsia="en-GB"/>
      </w:rPr>
      <mc:AlternateContent>
        <mc:Choice Requires="wps">
          <w:drawing>
            <wp:anchor distT="45720" distB="45720" distL="114300" distR="114300" simplePos="0" relativeHeight="251661312" behindDoc="0" locked="0" layoutInCell="1" allowOverlap="1" wp14:anchorId="44F6E7D4" wp14:editId="4F289445">
              <wp:simplePos x="0" y="0"/>
              <wp:positionH relativeFrom="column">
                <wp:posOffset>3276600</wp:posOffset>
              </wp:positionH>
              <wp:positionV relativeFrom="paragraph">
                <wp:posOffset>145415</wp:posOffset>
              </wp:positionV>
              <wp:extent cx="3543300" cy="13620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62075"/>
                      </a:xfrm>
                      <a:prstGeom prst="rect">
                        <a:avLst/>
                      </a:prstGeom>
                      <a:solidFill>
                        <a:srgbClr val="FFFFFF"/>
                      </a:solidFill>
                      <a:ln w="9525">
                        <a:noFill/>
                        <a:miter lim="800000"/>
                        <a:headEnd/>
                        <a:tailEnd/>
                      </a:ln>
                    </wps:spPr>
                    <wps:txbx>
                      <w:txbxContent>
                        <w:p w14:paraId="4634D3D5" w14:textId="77777777" w:rsidR="004E30B0" w:rsidRPr="004E30B0" w:rsidRDefault="004E30B0" w:rsidP="004E30B0">
                          <w:pPr>
                            <w:pStyle w:val="NoSpacing"/>
                            <w:jc w:val="center"/>
                            <w:rPr>
                              <w:rFonts w:ascii="Arial" w:hAnsi="Arial" w:cs="Arial"/>
                              <w:b/>
                              <w:sz w:val="44"/>
                              <w:szCs w:val="44"/>
                            </w:rPr>
                          </w:pPr>
                          <w:r w:rsidRPr="004E30B0">
                            <w:rPr>
                              <w:rFonts w:ascii="Arial" w:hAnsi="Arial" w:cs="Arial"/>
                              <w:b/>
                              <w:sz w:val="44"/>
                              <w:szCs w:val="44"/>
                            </w:rPr>
                            <w:t>Proxy Form for</w:t>
                          </w:r>
                        </w:p>
                        <w:p w14:paraId="73AF7E6C" w14:textId="77777777" w:rsidR="00F83D7D" w:rsidRPr="004E30B0" w:rsidRDefault="004E30B0" w:rsidP="004E30B0">
                          <w:pPr>
                            <w:pStyle w:val="NoSpacing"/>
                            <w:jc w:val="center"/>
                            <w:rPr>
                              <w:rFonts w:ascii="Arial" w:hAnsi="Arial" w:cs="Arial"/>
                              <w:b/>
                              <w:sz w:val="44"/>
                              <w:szCs w:val="44"/>
                            </w:rPr>
                          </w:pPr>
                          <w:r w:rsidRPr="004E30B0">
                            <w:rPr>
                              <w:rFonts w:ascii="Arial" w:hAnsi="Arial" w:cs="Arial"/>
                              <w:b/>
                              <w:sz w:val="44"/>
                              <w:szCs w:val="44"/>
                            </w:rPr>
                            <w:t>The Farmer Network Company AGM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6E7D4" id="_x0000_t202" coordsize="21600,21600" o:spt="202" path="m,l,21600r21600,l21600,xe">
              <v:stroke joinstyle="miter"/>
              <v:path gradientshapeok="t" o:connecttype="rect"/>
            </v:shapetype>
            <v:shape id="Text Box 2" o:spid="_x0000_s1027" type="#_x0000_t202" style="position:absolute;left:0;text-align:left;margin-left:258pt;margin-top:11.45pt;width:279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" stroked="f">
              <v:textbox>
                <w:txbxContent>
                  <w:p w14:paraId="4634D3D5" w14:textId="77777777" w:rsidR="004E30B0" w:rsidRPr="004E30B0" w:rsidRDefault="004E30B0" w:rsidP="004E30B0">
                    <w:pPr>
                      <w:pStyle w:val="NoSpacing"/>
                      <w:jc w:val="center"/>
                      <w:rPr>
                        <w:rFonts w:ascii="Arial" w:hAnsi="Arial" w:cs="Arial"/>
                        <w:b/>
                        <w:sz w:val="44"/>
                        <w:szCs w:val="44"/>
                      </w:rPr>
                    </w:pPr>
                    <w:r w:rsidRPr="004E30B0">
                      <w:rPr>
                        <w:rFonts w:ascii="Arial" w:hAnsi="Arial" w:cs="Arial"/>
                        <w:b/>
                        <w:sz w:val="44"/>
                        <w:szCs w:val="44"/>
                      </w:rPr>
                      <w:t>Proxy Form for</w:t>
                    </w:r>
                  </w:p>
                  <w:p w14:paraId="73AF7E6C" w14:textId="77777777" w:rsidR="00F83D7D" w:rsidRPr="004E30B0" w:rsidRDefault="004E30B0" w:rsidP="004E30B0">
                    <w:pPr>
                      <w:pStyle w:val="NoSpacing"/>
                      <w:jc w:val="center"/>
                      <w:rPr>
                        <w:rFonts w:ascii="Arial" w:hAnsi="Arial" w:cs="Arial"/>
                        <w:b/>
                        <w:sz w:val="44"/>
                        <w:szCs w:val="44"/>
                      </w:rPr>
                    </w:pPr>
                    <w:r w:rsidRPr="004E30B0">
                      <w:rPr>
                        <w:rFonts w:ascii="Arial" w:hAnsi="Arial" w:cs="Arial"/>
                        <w:b/>
                        <w:sz w:val="44"/>
                        <w:szCs w:val="44"/>
                      </w:rPr>
                      <w:t>The Farmer Network Company AGM</w:t>
                    </w:r>
                  </w:p>
                </w:txbxContent>
              </v:textbox>
              <w10:wrap type="square"/>
            </v:shape>
          </w:pict>
        </mc:Fallback>
      </mc:AlternateContent>
    </w:r>
    <w:r w:rsidR="00632552" w:rsidRPr="002E4785">
      <w:rPr>
        <w:noProof/>
        <w:lang w:eastAsia="en-GB"/>
      </w:rPr>
      <w:drawing>
        <wp:inline distT="0" distB="0" distL="0" distR="0" wp14:anchorId="62CCF641" wp14:editId="6C0FF79F">
          <wp:extent cx="1645200" cy="164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FN logo green box whit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164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28"/>
    <w:rsid w:val="001708A1"/>
    <w:rsid w:val="001B0963"/>
    <w:rsid w:val="0023693B"/>
    <w:rsid w:val="002E4785"/>
    <w:rsid w:val="0033024B"/>
    <w:rsid w:val="00396CAE"/>
    <w:rsid w:val="003C29F3"/>
    <w:rsid w:val="0041405D"/>
    <w:rsid w:val="00487FC9"/>
    <w:rsid w:val="004C0B94"/>
    <w:rsid w:val="004E30B0"/>
    <w:rsid w:val="00513FDB"/>
    <w:rsid w:val="005A6D1A"/>
    <w:rsid w:val="00632552"/>
    <w:rsid w:val="006662F7"/>
    <w:rsid w:val="006738F0"/>
    <w:rsid w:val="007522E0"/>
    <w:rsid w:val="00893BDD"/>
    <w:rsid w:val="00893C84"/>
    <w:rsid w:val="00A320D9"/>
    <w:rsid w:val="00A769D9"/>
    <w:rsid w:val="00AA7677"/>
    <w:rsid w:val="00AD689D"/>
    <w:rsid w:val="00C055AF"/>
    <w:rsid w:val="00C67C87"/>
    <w:rsid w:val="00CC0769"/>
    <w:rsid w:val="00CC41E5"/>
    <w:rsid w:val="00CF5408"/>
    <w:rsid w:val="00D45028"/>
    <w:rsid w:val="00D479E7"/>
    <w:rsid w:val="00E33B3D"/>
    <w:rsid w:val="00E44D0F"/>
    <w:rsid w:val="00E93F20"/>
    <w:rsid w:val="00F83D7D"/>
    <w:rsid w:val="00F95D43"/>
    <w:rsid w:val="00FC5EE6"/>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7F4AC"/>
  <w15:chartTrackingRefBased/>
  <w15:docId w15:val="{8AE55F17-F09A-4D6A-8245-C4E3463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552"/>
    <w:pPr>
      <w:tabs>
        <w:tab w:val="center" w:pos="4513"/>
        <w:tab w:val="right" w:pos="9026"/>
      </w:tabs>
    </w:pPr>
  </w:style>
  <w:style w:type="character" w:customStyle="1" w:styleId="HeaderChar">
    <w:name w:val="Header Char"/>
    <w:basedOn w:val="DefaultParagraphFont"/>
    <w:link w:val="Header"/>
    <w:uiPriority w:val="99"/>
    <w:rsid w:val="00632552"/>
  </w:style>
  <w:style w:type="paragraph" w:styleId="Footer">
    <w:name w:val="footer"/>
    <w:basedOn w:val="Normal"/>
    <w:link w:val="FooterChar"/>
    <w:uiPriority w:val="99"/>
    <w:unhideWhenUsed/>
    <w:rsid w:val="00632552"/>
    <w:pPr>
      <w:tabs>
        <w:tab w:val="center" w:pos="4513"/>
        <w:tab w:val="right" w:pos="9026"/>
      </w:tabs>
    </w:pPr>
  </w:style>
  <w:style w:type="character" w:customStyle="1" w:styleId="FooterChar">
    <w:name w:val="Footer Char"/>
    <w:basedOn w:val="DefaultParagraphFont"/>
    <w:link w:val="Footer"/>
    <w:uiPriority w:val="99"/>
    <w:rsid w:val="00632552"/>
  </w:style>
  <w:style w:type="paragraph" w:styleId="NoSpacing">
    <w:name w:val="No Spacing"/>
    <w:uiPriority w:val="1"/>
    <w:qFormat/>
    <w:rsid w:val="00632552"/>
    <w:pPr>
      <w:spacing w:after="0" w:line="240" w:lineRule="auto"/>
    </w:pPr>
  </w:style>
  <w:style w:type="character" w:styleId="Hyperlink">
    <w:name w:val="Hyperlink"/>
    <w:basedOn w:val="DefaultParagraphFont"/>
    <w:uiPriority w:val="99"/>
    <w:unhideWhenUsed/>
    <w:rsid w:val="00893BDD"/>
    <w:rPr>
      <w:color w:val="0563C1" w:themeColor="hyperlink"/>
      <w:u w:val="single"/>
    </w:rPr>
  </w:style>
  <w:style w:type="paragraph" w:styleId="BalloonText">
    <w:name w:val="Balloon Text"/>
    <w:basedOn w:val="Normal"/>
    <w:link w:val="BalloonTextChar"/>
    <w:uiPriority w:val="99"/>
    <w:semiHidden/>
    <w:unhideWhenUsed/>
    <w:rsid w:val="002E4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DCADBEE2AA0439DB3AC0034F8FB9A" ma:contentTypeVersion="10" ma:contentTypeDescription="Create a new document." ma:contentTypeScope="" ma:versionID="f52b9512315c6844f97d9433568b7f21">
  <xsd:schema xmlns:xsd="http://www.w3.org/2001/XMLSchema" xmlns:xs="http://www.w3.org/2001/XMLSchema" xmlns:p="http://schemas.microsoft.com/office/2006/metadata/properties" xmlns:ns2="e682cc27-0973-4325-98b2-4911f5604267" targetNamespace="http://schemas.microsoft.com/office/2006/metadata/properties" ma:root="true" ma:fieldsID="c0b2ab921d36b5ab6a29185c2fde7997" ns2:_="">
    <xsd:import namespace="e682cc27-0973-4325-98b2-4911f5604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2cc27-0973-4325-98b2-4911f5604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04E84-DED4-428C-B232-90EEABE4B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EF72B-5104-4E32-B62C-E15D6FA5429F}">
  <ds:schemaRefs>
    <ds:schemaRef ds:uri="http://schemas.microsoft.com/sharepoint/v3/contenttype/forms"/>
  </ds:schemaRefs>
</ds:datastoreItem>
</file>

<file path=customXml/itemProps3.xml><?xml version="1.0" encoding="utf-8"?>
<ds:datastoreItem xmlns:ds="http://schemas.openxmlformats.org/officeDocument/2006/customXml" ds:itemID="{49556DCD-7B9B-43CE-AC0F-DB9EC941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2cc27-0973-4325-98b2-4911f5604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Gough</dc:creator>
  <cp:keywords/>
  <dc:description/>
  <cp:lastModifiedBy>Donna Gough</cp:lastModifiedBy>
  <cp:revision>5</cp:revision>
  <cp:lastPrinted>2017-12-21T15:38:00Z</cp:lastPrinted>
  <dcterms:created xsi:type="dcterms:W3CDTF">2021-12-16T11:35:00Z</dcterms:created>
  <dcterms:modified xsi:type="dcterms:W3CDTF">2021-12-16T11:38:00Z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0x010100849DCADBEE2AA0439DB3AC0034F8FB9A</vt:lpwstr>
  </property>
</Properties>
</file>