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76A79" w14:textId="77777777" w:rsidR="00432321" w:rsidRDefault="00432321" w:rsidP="004A6FFB"/>
    <w:p w14:paraId="321C69B7" w14:textId="77777777" w:rsidR="004A6FFB" w:rsidRDefault="004A6FFB" w:rsidP="004A6FFB">
      <w:pPr>
        <w:rPr>
          <w:rFonts w:ascii="Calibri" w:eastAsia="Calibri" w:hAnsi="Calibri"/>
          <w:b/>
          <w:bCs/>
          <w:color w:val="000000"/>
          <w:sz w:val="22"/>
          <w:szCs w:val="22"/>
        </w:rPr>
      </w:pPr>
    </w:p>
    <w:p w14:paraId="3C0C595A" w14:textId="77777777" w:rsidR="00E85061" w:rsidRDefault="00E85061" w:rsidP="004A6FFB">
      <w:pPr>
        <w:jc w:val="center"/>
        <w:rPr>
          <w:rFonts w:ascii="Arial" w:eastAsia="Calibri" w:hAnsi="Arial" w:cs="Arial"/>
          <w:b/>
          <w:bCs/>
          <w:color w:val="385623" w:themeColor="accent6" w:themeShade="80"/>
          <w:sz w:val="40"/>
          <w:szCs w:val="40"/>
        </w:rPr>
      </w:pPr>
    </w:p>
    <w:p w14:paraId="07106F72" w14:textId="77777777" w:rsidR="004A6FFB" w:rsidRPr="004A6FFB" w:rsidRDefault="004A6FFB" w:rsidP="004A6FFB">
      <w:pPr>
        <w:jc w:val="center"/>
        <w:rPr>
          <w:rFonts w:ascii="Arial" w:eastAsia="Calibri" w:hAnsi="Arial" w:cs="Arial"/>
          <w:b/>
          <w:bCs/>
          <w:color w:val="385623" w:themeColor="accent6" w:themeShade="80"/>
          <w:sz w:val="40"/>
          <w:szCs w:val="40"/>
        </w:rPr>
      </w:pPr>
      <w:r w:rsidRPr="004A6FFB">
        <w:rPr>
          <w:rFonts w:ascii="Arial" w:eastAsia="Calibri" w:hAnsi="Arial" w:cs="Arial"/>
          <w:b/>
          <w:bCs/>
          <w:color w:val="385623" w:themeColor="accent6" w:themeShade="80"/>
          <w:sz w:val="40"/>
          <w:szCs w:val="40"/>
        </w:rPr>
        <w:t>FREE FARM BUSINESS HEALTH CHECK</w:t>
      </w:r>
    </w:p>
    <w:p w14:paraId="1C90135A" w14:textId="77777777" w:rsidR="004A6FFB" w:rsidRPr="004A6FFB" w:rsidRDefault="004A6FFB" w:rsidP="004A6FFB">
      <w:pPr>
        <w:jc w:val="center"/>
        <w:rPr>
          <w:rFonts w:ascii="Arial" w:eastAsia="Calibri" w:hAnsi="Arial" w:cs="Arial"/>
          <w:b/>
          <w:bCs/>
          <w:color w:val="000000"/>
          <w:sz w:val="40"/>
          <w:szCs w:val="40"/>
        </w:rPr>
      </w:pPr>
      <w:r w:rsidRPr="004A6FFB">
        <w:rPr>
          <w:rFonts w:ascii="Arial" w:eastAsia="Calibri" w:hAnsi="Arial" w:cs="Arial"/>
          <w:b/>
          <w:bCs/>
          <w:color w:val="385623" w:themeColor="accent6" w:themeShade="80"/>
          <w:sz w:val="40"/>
          <w:szCs w:val="40"/>
        </w:rPr>
        <w:t>ARE YOU READY FOR BREXIT?</w:t>
      </w:r>
    </w:p>
    <w:p w14:paraId="5E431A3E" w14:textId="77777777" w:rsidR="004A6FFB" w:rsidRPr="004A6FFB" w:rsidRDefault="004A6FFB" w:rsidP="004A6FFB">
      <w:pPr>
        <w:rPr>
          <w:rFonts w:ascii="Arial" w:eastAsia="Calibri" w:hAnsi="Arial" w:cs="Arial"/>
          <w:color w:val="000000"/>
        </w:rPr>
      </w:pPr>
    </w:p>
    <w:p w14:paraId="4F529F5A" w14:textId="77777777" w:rsidR="004A6FFB" w:rsidRDefault="004A6FFB" w:rsidP="004A6FFB">
      <w:pPr>
        <w:rPr>
          <w:rFonts w:ascii="Arial" w:eastAsia="Calibri" w:hAnsi="Arial" w:cs="Arial"/>
          <w:color w:val="000000"/>
        </w:rPr>
      </w:pPr>
    </w:p>
    <w:p w14:paraId="0E5FB0D1" w14:textId="77777777" w:rsidR="00996BE5" w:rsidRDefault="00996BE5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2FB82FF0" w14:textId="77777777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4A6FFB">
        <w:rPr>
          <w:rFonts w:ascii="Arial" w:eastAsia="Calibri" w:hAnsi="Arial" w:cs="Arial"/>
          <w:color w:val="000000"/>
          <w:sz w:val="28"/>
          <w:szCs w:val="28"/>
        </w:rPr>
        <w:t>The Farmer Network has received funding from the Cumbria Growth Catalyst programme to enable us to provide free one to one advice to help farme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>rs review their businesses post-</w:t>
      </w:r>
      <w:r w:rsidRPr="004A6FFB">
        <w:rPr>
          <w:rFonts w:ascii="Arial" w:eastAsia="Calibri" w:hAnsi="Arial" w:cs="Arial"/>
          <w:color w:val="000000"/>
          <w:sz w:val="28"/>
          <w:szCs w:val="28"/>
        </w:rPr>
        <w:t xml:space="preserve">Brexit.  </w:t>
      </w:r>
    </w:p>
    <w:p w14:paraId="4813E7C6" w14:textId="77777777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3EAF6BC0" w14:textId="77777777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4A6FFB">
        <w:rPr>
          <w:rFonts w:ascii="Arial" w:eastAsia="Calibri" w:hAnsi="Arial" w:cs="Arial"/>
          <w:color w:val="000000"/>
          <w:sz w:val="28"/>
          <w:szCs w:val="28"/>
        </w:rPr>
        <w:t xml:space="preserve">The Agriculture Bill is proposing the phase out of direct payments from 2021-2027 and the introduction of a new Environment Land Management Scheme that will replace these direct payments and existing Stewardship Schemes.  </w:t>
      </w:r>
    </w:p>
    <w:p w14:paraId="6AC56FE7" w14:textId="77777777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1AFC048D" w14:textId="0484843B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4A6FFB">
        <w:rPr>
          <w:rFonts w:ascii="Arial" w:eastAsia="Calibri" w:hAnsi="Arial" w:cs="Arial"/>
          <w:color w:val="000000"/>
          <w:sz w:val="28"/>
          <w:szCs w:val="28"/>
        </w:rPr>
        <w:t xml:space="preserve">On average, direct payments account for over 90% of Farm Business Income for beef and sheep 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>farms</w:t>
      </w:r>
      <w:r w:rsidRPr="004A6FFB">
        <w:rPr>
          <w:rFonts w:ascii="Arial" w:eastAsia="Calibri" w:hAnsi="Arial" w:cs="Arial"/>
          <w:color w:val="000000"/>
          <w:sz w:val="28"/>
          <w:szCs w:val="28"/>
        </w:rPr>
        <w:t xml:space="preserve"> and almost 40% for dairy businesses.  Our business health check tool is designed to help farmers understand more about these proposed changes and consider their options for the future.  </w:t>
      </w:r>
    </w:p>
    <w:p w14:paraId="51475895" w14:textId="77777777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5655793D" w14:textId="4CC97E5A" w:rsidR="004A6FFB" w:rsidRPr="00E85061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E85061">
        <w:rPr>
          <w:rFonts w:ascii="Arial" w:eastAsia="Calibri" w:hAnsi="Arial" w:cs="Arial"/>
          <w:color w:val="000000"/>
          <w:sz w:val="28"/>
          <w:szCs w:val="28"/>
        </w:rPr>
        <w:t>The business health check will take between 2 to 3 hours and will include a review of your farm accoun</w:t>
      </w:r>
      <w:r w:rsidR="000F2B98" w:rsidRPr="00E85061">
        <w:rPr>
          <w:rFonts w:ascii="Arial" w:eastAsia="Calibri" w:hAnsi="Arial" w:cs="Arial"/>
          <w:color w:val="000000"/>
          <w:sz w:val="28"/>
          <w:szCs w:val="28"/>
        </w:rPr>
        <w:t xml:space="preserve">ts, information about the </w:t>
      </w:r>
      <w:r w:rsidR="00E85061">
        <w:rPr>
          <w:rFonts w:ascii="Arial" w:eastAsia="Calibri" w:hAnsi="Arial" w:cs="Arial"/>
          <w:color w:val="000000"/>
          <w:sz w:val="28"/>
          <w:szCs w:val="28"/>
        </w:rPr>
        <w:t xml:space="preserve">proposals in the </w:t>
      </w:r>
      <w:r w:rsidR="000F2B98" w:rsidRPr="00E85061">
        <w:rPr>
          <w:rFonts w:ascii="Arial" w:eastAsia="Calibri" w:hAnsi="Arial" w:cs="Arial"/>
          <w:color w:val="000000"/>
          <w:sz w:val="28"/>
          <w:szCs w:val="28"/>
        </w:rPr>
        <w:t>Agriculture Bill</w:t>
      </w:r>
      <w:r w:rsidR="00E85061" w:rsidRPr="00E85061">
        <w:rPr>
          <w:rFonts w:ascii="Arial" w:eastAsia="Calibri" w:hAnsi="Arial" w:cs="Arial"/>
          <w:color w:val="000000"/>
          <w:sz w:val="28"/>
          <w:szCs w:val="28"/>
        </w:rPr>
        <w:t xml:space="preserve">, </w:t>
      </w:r>
      <w:r w:rsidR="000F2B98" w:rsidRPr="00E85061">
        <w:rPr>
          <w:rFonts w:ascii="Arial" w:eastAsia="Calibri" w:hAnsi="Arial" w:cs="Arial"/>
          <w:color w:val="000000"/>
          <w:sz w:val="28"/>
          <w:szCs w:val="28"/>
        </w:rPr>
        <w:t xml:space="preserve">consideration of your business’ strengths and weaknesses and possible opportunities for </w:t>
      </w:r>
      <w:r w:rsidR="00E85061" w:rsidRPr="00E85061">
        <w:rPr>
          <w:rFonts w:ascii="Arial" w:eastAsia="Calibri" w:hAnsi="Arial" w:cs="Arial"/>
          <w:color w:val="000000"/>
          <w:sz w:val="28"/>
          <w:szCs w:val="28"/>
        </w:rPr>
        <w:t xml:space="preserve">future </w:t>
      </w:r>
      <w:r w:rsidR="000F2B98" w:rsidRPr="00E85061">
        <w:rPr>
          <w:rFonts w:ascii="Arial" w:eastAsia="Calibri" w:hAnsi="Arial" w:cs="Arial"/>
          <w:color w:val="000000"/>
          <w:sz w:val="28"/>
          <w:szCs w:val="28"/>
        </w:rPr>
        <w:t xml:space="preserve">development. </w:t>
      </w:r>
      <w:bookmarkStart w:id="0" w:name="_GoBack"/>
    </w:p>
    <w:p w14:paraId="03D3E46D" w14:textId="77777777" w:rsidR="00E85061" w:rsidRPr="00E85061" w:rsidRDefault="00E85061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bookmarkEnd w:id="0"/>
    <w:p w14:paraId="75196B04" w14:textId="0D1D7763" w:rsidR="000F2B98" w:rsidRPr="00E85061" w:rsidRDefault="00E85061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E85061">
        <w:rPr>
          <w:rFonts w:ascii="Arial" w:eastAsia="Calibri" w:hAnsi="Arial" w:cs="Arial"/>
          <w:color w:val="000000"/>
          <w:sz w:val="28"/>
          <w:szCs w:val="28"/>
        </w:rPr>
        <w:t>Farmer Network Proje</w:t>
      </w:r>
      <w:r w:rsidR="00221783">
        <w:rPr>
          <w:rFonts w:ascii="Arial" w:eastAsia="Calibri" w:hAnsi="Arial" w:cs="Arial"/>
          <w:color w:val="000000"/>
          <w:sz w:val="28"/>
          <w:szCs w:val="28"/>
        </w:rPr>
        <w:t xml:space="preserve">ct Manager, Ruth Kendal, said: 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 xml:space="preserve">“this service is about providing farmers with the </w:t>
      </w:r>
      <w:r>
        <w:rPr>
          <w:rFonts w:ascii="Arial" w:eastAsia="Calibri" w:hAnsi="Arial" w:cs="Arial"/>
          <w:color w:val="000000"/>
          <w:sz w:val="28"/>
          <w:szCs w:val="28"/>
        </w:rPr>
        <w:t>information they need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 xml:space="preserve"> about 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the proposed 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 xml:space="preserve">changes to support payments, helping them understand what these might mean for their businesses and providing support to consider 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what 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 xml:space="preserve">changes may be necessary 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for them </w:t>
      </w:r>
      <w:r w:rsidRPr="00E85061">
        <w:rPr>
          <w:rFonts w:ascii="Arial" w:eastAsia="Calibri" w:hAnsi="Arial" w:cs="Arial"/>
          <w:color w:val="000000"/>
          <w:sz w:val="28"/>
          <w:szCs w:val="28"/>
        </w:rPr>
        <w:t>to survive and develop.”</w:t>
      </w:r>
    </w:p>
    <w:p w14:paraId="5A58980F" w14:textId="77777777" w:rsidR="00E85061" w:rsidRPr="00E85061" w:rsidRDefault="00E85061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6E72E5A5" w14:textId="77777777" w:rsidR="00E85061" w:rsidRPr="00E85061" w:rsidRDefault="00E85061" w:rsidP="004A6FFB">
      <w:pPr>
        <w:rPr>
          <w:rFonts w:ascii="Arial" w:eastAsia="Calibri" w:hAnsi="Arial" w:cs="Arial"/>
          <w:color w:val="000000"/>
          <w:sz w:val="28"/>
          <w:szCs w:val="28"/>
        </w:rPr>
      </w:pPr>
    </w:p>
    <w:p w14:paraId="2818EA16" w14:textId="7C331BA1" w:rsidR="004A6FFB" w:rsidRPr="004A6FFB" w:rsidRDefault="004A6FFB" w:rsidP="004A6FFB">
      <w:pPr>
        <w:rPr>
          <w:rFonts w:ascii="Arial" w:eastAsia="Calibri" w:hAnsi="Arial" w:cs="Arial"/>
          <w:color w:val="000000"/>
          <w:sz w:val="28"/>
          <w:szCs w:val="28"/>
        </w:rPr>
      </w:pPr>
      <w:r w:rsidRPr="004A6FFB">
        <w:rPr>
          <w:rFonts w:ascii="Arial" w:eastAsia="Calibri" w:hAnsi="Arial" w:cs="Arial"/>
          <w:color w:val="000000"/>
          <w:sz w:val="28"/>
          <w:szCs w:val="28"/>
        </w:rPr>
        <w:t xml:space="preserve">For more information about the service and/or to book an appointment, please contact </w:t>
      </w:r>
      <w:r w:rsidR="00A0377D">
        <w:rPr>
          <w:rFonts w:ascii="Arial" w:eastAsia="Calibri" w:hAnsi="Arial" w:cs="Arial"/>
          <w:color w:val="000000"/>
          <w:sz w:val="28"/>
          <w:szCs w:val="28"/>
        </w:rPr>
        <w:t>the Farmer Network on 01768 868615</w:t>
      </w:r>
      <w:r w:rsidRPr="004A6FFB">
        <w:rPr>
          <w:rFonts w:ascii="Arial" w:eastAsia="Calibri" w:hAnsi="Arial" w:cs="Arial"/>
          <w:color w:val="000000"/>
          <w:sz w:val="28"/>
          <w:szCs w:val="28"/>
        </w:rPr>
        <w:t>.</w:t>
      </w:r>
    </w:p>
    <w:p w14:paraId="5ED9080F" w14:textId="77777777" w:rsidR="004A6FFB" w:rsidRPr="00E85061" w:rsidRDefault="004A6FFB" w:rsidP="004A6FFB">
      <w:pPr>
        <w:rPr>
          <w:sz w:val="28"/>
          <w:szCs w:val="28"/>
        </w:rPr>
      </w:pPr>
    </w:p>
    <w:sectPr w:rsidR="004A6FFB" w:rsidRPr="00E85061" w:rsidSect="004A6FFB">
      <w:headerReference w:type="default" r:id="rId6"/>
      <w:footerReference w:type="default" r:id="rId7"/>
      <w:pgSz w:w="11907" w:h="16840" w:code="9"/>
      <w:pgMar w:top="720" w:right="720" w:bottom="720" w:left="720" w:header="709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906CE" w14:textId="77777777" w:rsidR="00775EE0" w:rsidRPr="00AC591E" w:rsidRDefault="00775EE0" w:rsidP="00157D0F">
      <w:pPr>
        <w:rPr>
          <w:sz w:val="23"/>
          <w:szCs w:val="23"/>
        </w:rPr>
      </w:pPr>
      <w:r w:rsidRPr="00AC591E">
        <w:rPr>
          <w:sz w:val="23"/>
          <w:szCs w:val="23"/>
        </w:rPr>
        <w:separator/>
      </w:r>
    </w:p>
  </w:endnote>
  <w:endnote w:type="continuationSeparator" w:id="0">
    <w:p w14:paraId="0162061D" w14:textId="77777777" w:rsidR="00775EE0" w:rsidRPr="00AC591E" w:rsidRDefault="00775EE0" w:rsidP="00157D0F">
      <w:pPr>
        <w:rPr>
          <w:sz w:val="23"/>
          <w:szCs w:val="23"/>
        </w:rPr>
      </w:pPr>
      <w:r w:rsidRPr="00AC591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A9C39" w14:textId="2F39D24C" w:rsidR="00B70EEF" w:rsidRPr="00F019BC" w:rsidRDefault="00B70EEF" w:rsidP="00B70EEF">
    <w:pPr>
      <w:pStyle w:val="Footer"/>
      <w:rPr>
        <w:rFonts w:ascii="Arial" w:hAnsi="Arial" w:cs="Arial"/>
        <w:sz w:val="20"/>
        <w:szCs w:val="20"/>
      </w:rPr>
    </w:pPr>
    <w:r>
      <w:t xml:space="preserve">   </w:t>
    </w:r>
    <w:r w:rsidR="004A6FFB" w:rsidRPr="008A77B3">
      <w:rPr>
        <w:noProof/>
      </w:rPr>
      <w:drawing>
        <wp:inline distT="0" distB="0" distL="0" distR="0" wp14:anchorId="349637ED" wp14:editId="01EC5053">
          <wp:extent cx="1816100" cy="6731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 w:rsidR="004A6FFB">
      <w:rPr>
        <w:noProof/>
      </w:rPr>
      <w:t xml:space="preserve">   </w:t>
    </w:r>
    <w:r w:rsidR="00E85061">
      <w:rPr>
        <w:noProof/>
      </w:rPr>
      <w:t xml:space="preserve">   </w:t>
    </w:r>
    <w:r w:rsidR="004A6FFB">
      <w:rPr>
        <w:noProof/>
      </w:rPr>
      <w:t xml:space="preserve"> </w:t>
    </w:r>
    <w:r w:rsidR="00830C7F">
      <w:rPr>
        <w:noProof/>
      </w:rPr>
      <w:t xml:space="preserve">                                             </w:t>
    </w:r>
    <w:r>
      <w:rPr>
        <w:noProof/>
      </w:rPr>
      <w:t xml:space="preserve">          </w:t>
    </w:r>
    <w:r w:rsidR="00830C7F" w:rsidRPr="00830C7F">
      <w:rPr>
        <w:noProof/>
      </w:rPr>
      <w:drawing>
        <wp:inline distT="0" distB="0" distL="0" distR="0" wp14:anchorId="6F85355C" wp14:editId="65641E5F">
          <wp:extent cx="1588135" cy="753328"/>
          <wp:effectExtent l="0" t="0" r="1206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5617" cy="761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CE79B" w14:textId="77777777" w:rsidR="00775EE0" w:rsidRPr="00AC591E" w:rsidRDefault="00775EE0" w:rsidP="00157D0F">
      <w:pPr>
        <w:rPr>
          <w:sz w:val="23"/>
          <w:szCs w:val="23"/>
        </w:rPr>
      </w:pPr>
      <w:r w:rsidRPr="00AC591E">
        <w:rPr>
          <w:sz w:val="23"/>
          <w:szCs w:val="23"/>
        </w:rPr>
        <w:separator/>
      </w:r>
    </w:p>
  </w:footnote>
  <w:footnote w:type="continuationSeparator" w:id="0">
    <w:p w14:paraId="1C56CE41" w14:textId="77777777" w:rsidR="00775EE0" w:rsidRPr="00AC591E" w:rsidRDefault="00775EE0" w:rsidP="00157D0F">
      <w:pPr>
        <w:rPr>
          <w:sz w:val="23"/>
          <w:szCs w:val="23"/>
        </w:rPr>
      </w:pPr>
      <w:r w:rsidRPr="00AC591E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139FE" w14:textId="77777777" w:rsidR="00C340E7" w:rsidRPr="004A6FFB" w:rsidRDefault="004A6FFB" w:rsidP="004A6FFB">
    <w:pPr>
      <w:ind w:left="142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A7A0F" wp14:editId="34C94CB8">
              <wp:simplePos x="0" y="0"/>
              <wp:positionH relativeFrom="column">
                <wp:posOffset>1216660</wp:posOffset>
              </wp:positionH>
              <wp:positionV relativeFrom="paragraph">
                <wp:posOffset>59690</wp:posOffset>
              </wp:positionV>
              <wp:extent cx="4114800" cy="1029335"/>
              <wp:effectExtent l="0" t="0" r="0" b="1206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1029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69BF82" w14:textId="77777777" w:rsidR="004A6FFB" w:rsidRPr="004A6FFB" w:rsidRDefault="004A6FFB" w:rsidP="004A6FFB">
                          <w:pPr>
                            <w:rPr>
                              <w:rFonts w:ascii="Arial" w:hAnsi="Arial" w:cs="Arial"/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4A6FFB">
                            <w:rPr>
                              <w:rFonts w:ascii="Arial" w:hAnsi="Arial" w:cs="Arial"/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  <w:t>CUMBRIA GROWTH CATALYST</w:t>
                          </w:r>
                        </w:p>
                        <w:p w14:paraId="0DE4CD93" w14:textId="77777777" w:rsidR="004A6FFB" w:rsidRPr="004A6FFB" w:rsidRDefault="004A6FFB" w:rsidP="004A6F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4A6FFB">
                            <w:rPr>
                              <w:rFonts w:ascii="Arial" w:hAnsi="Arial" w:cs="Arial"/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  <w:t>BUSINESS HEALTH CHECK</w:t>
                          </w:r>
                        </w:p>
                        <w:p w14:paraId="1DAF30BC" w14:textId="77777777" w:rsidR="004A6FFB" w:rsidRPr="004A6FFB" w:rsidRDefault="004A6FFB" w:rsidP="004A6FFB">
                          <w:pPr>
                            <w:jc w:val="center"/>
                            <w:rPr>
                              <w:rFonts w:ascii="Arial" w:hAnsi="Arial" w:cs="Arial"/>
                              <w:color w:val="385623" w:themeColor="accent6" w:themeShade="80"/>
                              <w:sz w:val="40"/>
                              <w:szCs w:val="40"/>
                            </w:rPr>
                          </w:pPr>
                          <w:r w:rsidRPr="004A6FFB">
                            <w:rPr>
                              <w:rFonts w:ascii="Arial" w:hAnsi="Arial" w:cs="Arial"/>
                              <w:b/>
                              <w:color w:val="385623" w:themeColor="accent6" w:themeShade="80"/>
                              <w:sz w:val="40"/>
                              <w:szCs w:val="40"/>
                            </w:rPr>
                            <w:t>FOR FARMERS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1A7A0F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5.8pt;margin-top:4.7pt;width:324pt;height:8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" filled="f" stroked="f">
              <v:textbox>
                <w:txbxContent>
                  <w:p w14:paraId="6269BF82" w14:textId="77777777" w:rsidR="004A6FFB" w:rsidRPr="004A6FFB" w:rsidRDefault="004A6FFB" w:rsidP="004A6FFB">
                    <w:pPr>
                      <w:rPr>
                        <w:rFonts w:ascii="Arial" w:hAnsi="Arial" w:cs="Arial"/>
                        <w:b/>
                        <w:color w:val="385623" w:themeColor="accent6" w:themeShade="80"/>
                        <w:sz w:val="40"/>
                        <w:szCs w:val="40"/>
                      </w:rPr>
                    </w:pPr>
                    <w:r w:rsidRPr="004A6FFB">
                      <w:rPr>
                        <w:rFonts w:ascii="Arial" w:hAnsi="Arial" w:cs="Arial"/>
                        <w:b/>
                        <w:color w:val="385623" w:themeColor="accent6" w:themeShade="80"/>
                        <w:sz w:val="40"/>
                        <w:szCs w:val="40"/>
                      </w:rPr>
                      <w:t>CUMBRIA GROWTH CATALYST</w:t>
                    </w:r>
                  </w:p>
                  <w:p w14:paraId="0DE4CD93" w14:textId="77777777" w:rsidR="004A6FFB" w:rsidRPr="004A6FFB" w:rsidRDefault="004A6FFB" w:rsidP="004A6FFB">
                    <w:pPr>
                      <w:jc w:val="center"/>
                      <w:rPr>
                        <w:rFonts w:ascii="Arial" w:hAnsi="Arial" w:cs="Arial"/>
                        <w:b/>
                        <w:color w:val="385623" w:themeColor="accent6" w:themeShade="80"/>
                        <w:sz w:val="40"/>
                        <w:szCs w:val="40"/>
                      </w:rPr>
                    </w:pPr>
                    <w:r w:rsidRPr="004A6FFB">
                      <w:rPr>
                        <w:rFonts w:ascii="Arial" w:hAnsi="Arial" w:cs="Arial"/>
                        <w:b/>
                        <w:color w:val="385623" w:themeColor="accent6" w:themeShade="80"/>
                        <w:sz w:val="40"/>
                        <w:szCs w:val="40"/>
                      </w:rPr>
                      <w:t>BUSINESS HEALTH CHECK</w:t>
                    </w:r>
                  </w:p>
                  <w:p w14:paraId="1DAF30BC" w14:textId="77777777" w:rsidR="004A6FFB" w:rsidRPr="004A6FFB" w:rsidRDefault="004A6FFB" w:rsidP="004A6FFB">
                    <w:pPr>
                      <w:jc w:val="center"/>
                      <w:rPr>
                        <w:rFonts w:ascii="Arial" w:hAnsi="Arial" w:cs="Arial"/>
                        <w:color w:val="385623" w:themeColor="accent6" w:themeShade="80"/>
                        <w:sz w:val="40"/>
                        <w:szCs w:val="40"/>
                      </w:rPr>
                    </w:pPr>
                    <w:r w:rsidRPr="004A6FFB">
                      <w:rPr>
                        <w:rFonts w:ascii="Arial" w:hAnsi="Arial" w:cs="Arial"/>
                        <w:b/>
                        <w:color w:val="385623" w:themeColor="accent6" w:themeShade="80"/>
                        <w:sz w:val="40"/>
                        <w:szCs w:val="40"/>
                      </w:rPr>
                      <w:t>FOR FARMERS</w:t>
                    </w:r>
                  </w:p>
                </w:txbxContent>
              </v:textbox>
            </v:shape>
          </w:pict>
        </mc:Fallback>
      </mc:AlternateContent>
    </w:r>
    <w:r w:rsidRPr="00A1177E">
      <w:rPr>
        <w:noProof/>
      </w:rPr>
      <w:drawing>
        <wp:inline distT="0" distB="0" distL="0" distR="0" wp14:anchorId="2990FC52" wp14:editId="3A2CA896">
          <wp:extent cx="1181100" cy="1092200"/>
          <wp:effectExtent l="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                                                                         </w:t>
    </w:r>
    <w:r>
      <w:rPr>
        <w:rFonts w:ascii="Arial" w:hAnsi="Arial" w:cs="Arial"/>
        <w:noProof/>
      </w:rPr>
      <w:drawing>
        <wp:inline distT="0" distB="0" distL="0" distR="0" wp14:anchorId="5E4C5151" wp14:editId="30D86D90">
          <wp:extent cx="1072515" cy="107251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C3"/>
    <w:rsid w:val="0000628F"/>
    <w:rsid w:val="00014A94"/>
    <w:rsid w:val="00021621"/>
    <w:rsid w:val="00023766"/>
    <w:rsid w:val="0003140F"/>
    <w:rsid w:val="00042D2D"/>
    <w:rsid w:val="00045666"/>
    <w:rsid w:val="00054868"/>
    <w:rsid w:val="0008156E"/>
    <w:rsid w:val="000A1652"/>
    <w:rsid w:val="000B2F70"/>
    <w:rsid w:val="000E22DE"/>
    <w:rsid w:val="000F2B98"/>
    <w:rsid w:val="00114490"/>
    <w:rsid w:val="00142270"/>
    <w:rsid w:val="00157D0F"/>
    <w:rsid w:val="00163B12"/>
    <w:rsid w:val="00164B28"/>
    <w:rsid w:val="0016607D"/>
    <w:rsid w:val="00173235"/>
    <w:rsid w:val="001A7DBC"/>
    <w:rsid w:val="001C40EB"/>
    <w:rsid w:val="001C5733"/>
    <w:rsid w:val="001D4AE5"/>
    <w:rsid w:val="001E7DC8"/>
    <w:rsid w:val="00203D57"/>
    <w:rsid w:val="002169D3"/>
    <w:rsid w:val="00221783"/>
    <w:rsid w:val="00233970"/>
    <w:rsid w:val="002566BB"/>
    <w:rsid w:val="00281110"/>
    <w:rsid w:val="002C2B81"/>
    <w:rsid w:val="002E6380"/>
    <w:rsid w:val="00315CF0"/>
    <w:rsid w:val="00316CB5"/>
    <w:rsid w:val="00320BFB"/>
    <w:rsid w:val="00355B42"/>
    <w:rsid w:val="0039184A"/>
    <w:rsid w:val="003B65F3"/>
    <w:rsid w:val="003C4E90"/>
    <w:rsid w:val="003D77B8"/>
    <w:rsid w:val="003F3AF6"/>
    <w:rsid w:val="00400750"/>
    <w:rsid w:val="00403A94"/>
    <w:rsid w:val="00405B52"/>
    <w:rsid w:val="00414463"/>
    <w:rsid w:val="00423BD7"/>
    <w:rsid w:val="00432321"/>
    <w:rsid w:val="004324B8"/>
    <w:rsid w:val="00432875"/>
    <w:rsid w:val="004331DD"/>
    <w:rsid w:val="004413B7"/>
    <w:rsid w:val="00442DC6"/>
    <w:rsid w:val="004618E7"/>
    <w:rsid w:val="00462217"/>
    <w:rsid w:val="00472A0A"/>
    <w:rsid w:val="0048776E"/>
    <w:rsid w:val="00491F66"/>
    <w:rsid w:val="00492A6E"/>
    <w:rsid w:val="00493525"/>
    <w:rsid w:val="00494E8B"/>
    <w:rsid w:val="004A3862"/>
    <w:rsid w:val="004A6FFB"/>
    <w:rsid w:val="004E1969"/>
    <w:rsid w:val="005119BE"/>
    <w:rsid w:val="00520802"/>
    <w:rsid w:val="00523F29"/>
    <w:rsid w:val="00533657"/>
    <w:rsid w:val="00584B46"/>
    <w:rsid w:val="00590582"/>
    <w:rsid w:val="00595E05"/>
    <w:rsid w:val="005B75ED"/>
    <w:rsid w:val="005C32EB"/>
    <w:rsid w:val="005D4760"/>
    <w:rsid w:val="006026D4"/>
    <w:rsid w:val="0061229B"/>
    <w:rsid w:val="006274D3"/>
    <w:rsid w:val="0064264D"/>
    <w:rsid w:val="00643BA0"/>
    <w:rsid w:val="00656E92"/>
    <w:rsid w:val="006B09F8"/>
    <w:rsid w:val="006C5675"/>
    <w:rsid w:val="00714D3C"/>
    <w:rsid w:val="00722DF5"/>
    <w:rsid w:val="00772E7D"/>
    <w:rsid w:val="00775EE0"/>
    <w:rsid w:val="00790FB4"/>
    <w:rsid w:val="007B63FF"/>
    <w:rsid w:val="007E380C"/>
    <w:rsid w:val="00812EEA"/>
    <w:rsid w:val="00814305"/>
    <w:rsid w:val="00821B14"/>
    <w:rsid w:val="00830C7F"/>
    <w:rsid w:val="00834088"/>
    <w:rsid w:val="00842B08"/>
    <w:rsid w:val="00842D85"/>
    <w:rsid w:val="00870D51"/>
    <w:rsid w:val="0088373A"/>
    <w:rsid w:val="00885A9F"/>
    <w:rsid w:val="0089462A"/>
    <w:rsid w:val="00894DAD"/>
    <w:rsid w:val="008A391E"/>
    <w:rsid w:val="008C416A"/>
    <w:rsid w:val="008D19E0"/>
    <w:rsid w:val="008D2745"/>
    <w:rsid w:val="008F37E5"/>
    <w:rsid w:val="00922A01"/>
    <w:rsid w:val="00922E55"/>
    <w:rsid w:val="009475A1"/>
    <w:rsid w:val="0095174D"/>
    <w:rsid w:val="00954E8A"/>
    <w:rsid w:val="00961E04"/>
    <w:rsid w:val="00965D75"/>
    <w:rsid w:val="00996BE5"/>
    <w:rsid w:val="00997D0A"/>
    <w:rsid w:val="009A0A34"/>
    <w:rsid w:val="009E009D"/>
    <w:rsid w:val="009E08D4"/>
    <w:rsid w:val="009E19CA"/>
    <w:rsid w:val="009F0B31"/>
    <w:rsid w:val="009F4120"/>
    <w:rsid w:val="009F6E5D"/>
    <w:rsid w:val="009F7BEB"/>
    <w:rsid w:val="00A00BE3"/>
    <w:rsid w:val="00A0377D"/>
    <w:rsid w:val="00A1442B"/>
    <w:rsid w:val="00A2270E"/>
    <w:rsid w:val="00A252A0"/>
    <w:rsid w:val="00A478FF"/>
    <w:rsid w:val="00A61E75"/>
    <w:rsid w:val="00A73858"/>
    <w:rsid w:val="00A77A37"/>
    <w:rsid w:val="00A91714"/>
    <w:rsid w:val="00AC591E"/>
    <w:rsid w:val="00AD426E"/>
    <w:rsid w:val="00B22FD3"/>
    <w:rsid w:val="00B247C3"/>
    <w:rsid w:val="00B35853"/>
    <w:rsid w:val="00B530CE"/>
    <w:rsid w:val="00B70EEF"/>
    <w:rsid w:val="00BC09BC"/>
    <w:rsid w:val="00BC4267"/>
    <w:rsid w:val="00C30C40"/>
    <w:rsid w:val="00C340E7"/>
    <w:rsid w:val="00C47CFF"/>
    <w:rsid w:val="00C514AC"/>
    <w:rsid w:val="00C73304"/>
    <w:rsid w:val="00C963D3"/>
    <w:rsid w:val="00CA691B"/>
    <w:rsid w:val="00CC2C90"/>
    <w:rsid w:val="00CF1A6F"/>
    <w:rsid w:val="00CF447C"/>
    <w:rsid w:val="00D0479A"/>
    <w:rsid w:val="00D11D18"/>
    <w:rsid w:val="00D26CA1"/>
    <w:rsid w:val="00D4071A"/>
    <w:rsid w:val="00D46134"/>
    <w:rsid w:val="00D80344"/>
    <w:rsid w:val="00D828C3"/>
    <w:rsid w:val="00D85E34"/>
    <w:rsid w:val="00DA3E60"/>
    <w:rsid w:val="00DB2DE2"/>
    <w:rsid w:val="00DF1EC6"/>
    <w:rsid w:val="00E04C7B"/>
    <w:rsid w:val="00E2353C"/>
    <w:rsid w:val="00E5510C"/>
    <w:rsid w:val="00E85061"/>
    <w:rsid w:val="00E851AB"/>
    <w:rsid w:val="00E862D0"/>
    <w:rsid w:val="00EC6F00"/>
    <w:rsid w:val="00F10F3D"/>
    <w:rsid w:val="00F30B43"/>
    <w:rsid w:val="00F41EF7"/>
    <w:rsid w:val="00F45B90"/>
    <w:rsid w:val="00F537AF"/>
    <w:rsid w:val="00F560D8"/>
    <w:rsid w:val="00F60DC6"/>
    <w:rsid w:val="00FC240D"/>
    <w:rsid w:val="00F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BE5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2353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D0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D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57D0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7D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57D0F"/>
    <w:rPr>
      <w:lang w:val="en-GB"/>
    </w:rPr>
  </w:style>
  <w:style w:type="table" w:styleId="TableGrid">
    <w:name w:val="Table Grid"/>
    <w:basedOn w:val="TableNormal"/>
    <w:uiPriority w:val="59"/>
    <w:rsid w:val="00157D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7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7D0F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uiPriority w:val="9"/>
    <w:rsid w:val="00157D0F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paragraph" w:styleId="Subtitle">
    <w:name w:val="Subtitle"/>
    <w:basedOn w:val="Normal"/>
    <w:link w:val="SubtitleChar"/>
    <w:qFormat/>
    <w:rsid w:val="00157D0F"/>
    <w:rPr>
      <w:rFonts w:ascii="Arial" w:hAnsi="Arial"/>
      <w:b/>
      <w:sz w:val="20"/>
      <w:szCs w:val="20"/>
      <w:u w:val="single"/>
    </w:rPr>
  </w:style>
  <w:style w:type="character" w:customStyle="1" w:styleId="SubtitleChar">
    <w:name w:val="Subtitle Char"/>
    <w:link w:val="Subtitle"/>
    <w:rsid w:val="00157D0F"/>
    <w:rPr>
      <w:rFonts w:ascii="Arial" w:eastAsia="Times New Roman" w:hAnsi="Arial" w:cs="Times New Roman"/>
      <w:b/>
      <w:sz w:val="20"/>
      <w:szCs w:val="20"/>
      <w:u w:val="single"/>
      <w:lang w:val="en-GB"/>
    </w:rPr>
  </w:style>
  <w:style w:type="character" w:styleId="Hyperlink">
    <w:name w:val="Hyperlink"/>
    <w:uiPriority w:val="99"/>
    <w:unhideWhenUsed/>
    <w:rsid w:val="00CF447C"/>
    <w:rPr>
      <w:strike w:val="0"/>
      <w:dstrike w:val="0"/>
      <w:color w:val="001BA0"/>
      <w:u w:val="none"/>
      <w:effect w:val="none"/>
    </w:rPr>
  </w:style>
  <w:style w:type="character" w:customStyle="1" w:styleId="UnresolvedMention">
    <w:name w:val="Unresolved Mention"/>
    <w:uiPriority w:val="99"/>
    <w:semiHidden/>
    <w:unhideWhenUsed/>
    <w:rsid w:val="00E551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mslack\Desktop\forms%20for%20review\Form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Settings\mslack\Desktop\forms for review\Form Template.dot</Template>
  <TotalTime>6</TotalTime>
  <Pages>1</Pages>
  <Words>222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ISUS Audit Forms</vt:lpstr>
    </vt:vector>
  </TitlesOfParts>
  <Company>A4e</Company>
  <LinksUpToDate>false</LinksUpToDate>
  <CharactersWithSpaces>1491</CharactersWithSpaces>
  <SharedDoc>false</SharedDoc>
  <HLinks>
    <vt:vector size="12" baseType="variant">
      <vt:variant>
        <vt:i4>2621564</vt:i4>
      </vt:variant>
      <vt:variant>
        <vt:i4>2631</vt:i4>
      </vt:variant>
      <vt:variant>
        <vt:i4>1025</vt:i4>
      </vt:variant>
      <vt:variant>
        <vt:i4>1</vt:i4>
      </vt:variant>
      <vt:variant>
        <vt:lpwstr>02800510-D7C3-4506-917BB781A459A46C_pageimage</vt:lpwstr>
      </vt:variant>
      <vt:variant>
        <vt:lpwstr/>
      </vt:variant>
      <vt:variant>
        <vt:i4>1179662</vt:i4>
      </vt:variant>
      <vt:variant>
        <vt:i4>2769</vt:i4>
      </vt:variant>
      <vt:variant>
        <vt:i4>1027</vt:i4>
      </vt:variant>
      <vt:variant>
        <vt:i4>1</vt:i4>
      </vt:variant>
      <vt:variant>
        <vt:lpwstr>Growth-Hub-2-Landscape(CMYK) (2)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ISUS Audit Forms</dc:title>
  <dc:subject/>
  <dc:creator>Matthew Slack</dc:creator>
  <cp:keywords/>
  <cp:lastModifiedBy>Veronica Waller</cp:lastModifiedBy>
  <cp:revision>5</cp:revision>
  <cp:lastPrinted>2018-08-29T12:05:00Z</cp:lastPrinted>
  <dcterms:created xsi:type="dcterms:W3CDTF">2019-02-08T15:39:00Z</dcterms:created>
  <dcterms:modified xsi:type="dcterms:W3CDTF">2019-02-15T15:02:00Z</dcterms:modified>
</cp:coreProperties>
</file>